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9CBA9"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SDÜ EĞİRDİR SAĞLIK HİZMETLERİ MESLEK YÜKSEKOKULU</w:t>
      </w:r>
    </w:p>
    <w:p w14:paraId="3FD6D41B" w14:textId="77777777" w:rsidR="008F50DF" w:rsidRPr="008F50DF" w:rsidRDefault="008F50DF" w:rsidP="008F50DF">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8F50DF" w:rsidRPr="008F50DF" w14:paraId="27086ADE" w14:textId="77777777" w:rsidTr="0068534D">
        <w:trPr>
          <w:trHeight w:val="286"/>
        </w:trPr>
        <w:tc>
          <w:tcPr>
            <w:tcW w:w="3085" w:type="dxa"/>
            <w:tcBorders>
              <w:top w:val="single" w:sz="4" w:space="0" w:color="auto"/>
              <w:left w:val="single" w:sz="4" w:space="0" w:color="auto"/>
              <w:bottom w:val="single" w:sz="4" w:space="0" w:color="auto"/>
              <w:right w:val="single" w:sz="4" w:space="0" w:color="auto"/>
            </w:tcBorders>
            <w:hideMark/>
          </w:tcPr>
          <w:p w14:paraId="2F93F51D" w14:textId="77777777" w:rsidR="008F50DF" w:rsidRPr="008F50DF" w:rsidRDefault="008F50DF" w:rsidP="008F50DF">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5A2F2330" w14:textId="77777777" w:rsidR="008F50DF" w:rsidRPr="008F50DF" w:rsidRDefault="008F50DF" w:rsidP="008F50DF">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5D65D77B" w14:textId="77777777" w:rsidR="008F50DF" w:rsidRPr="008F50DF" w:rsidRDefault="008F50DF" w:rsidP="008F50DF">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Karar Sayısı</w:t>
            </w:r>
          </w:p>
        </w:tc>
      </w:tr>
      <w:tr w:rsidR="008F50DF" w:rsidRPr="008F50DF" w14:paraId="2B8AEB42" w14:textId="77777777" w:rsidTr="0068534D">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08F890AE" w14:textId="77777777" w:rsidR="008F50DF" w:rsidRPr="008F50DF" w:rsidRDefault="008F50DF" w:rsidP="008F50DF">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05/11/2020</w:t>
            </w:r>
          </w:p>
        </w:tc>
        <w:tc>
          <w:tcPr>
            <w:tcW w:w="3086" w:type="dxa"/>
            <w:tcBorders>
              <w:top w:val="single" w:sz="4" w:space="0" w:color="auto"/>
              <w:left w:val="single" w:sz="4" w:space="0" w:color="auto"/>
              <w:bottom w:val="single" w:sz="4" w:space="0" w:color="auto"/>
              <w:right w:val="single" w:sz="4" w:space="0" w:color="auto"/>
            </w:tcBorders>
            <w:vAlign w:val="center"/>
            <w:hideMark/>
          </w:tcPr>
          <w:p w14:paraId="42D3285F" w14:textId="77777777" w:rsidR="008F50DF" w:rsidRPr="008F50DF" w:rsidRDefault="008F50DF" w:rsidP="008F50DF">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337</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9C09117" w14:textId="77777777" w:rsidR="008F50DF" w:rsidRPr="008F50DF" w:rsidRDefault="008F50DF" w:rsidP="008F50DF">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04</w:t>
            </w:r>
          </w:p>
        </w:tc>
      </w:tr>
    </w:tbl>
    <w:p w14:paraId="0B701CE5" w14:textId="77777777" w:rsidR="008F50DF" w:rsidRPr="008F50DF" w:rsidRDefault="008F50DF" w:rsidP="008F50DF">
      <w:pPr>
        <w:spacing w:after="0" w:line="240" w:lineRule="auto"/>
        <w:jc w:val="both"/>
        <w:rPr>
          <w:rFonts w:ascii="Times New Roman" w:eastAsia="Times New Roman" w:hAnsi="Times New Roman" w:cs="Times New Roman"/>
          <w:b/>
          <w:sz w:val="24"/>
          <w:szCs w:val="24"/>
          <w:u w:val="single"/>
          <w:lang w:eastAsia="tr-TR"/>
        </w:rPr>
      </w:pPr>
      <w:r w:rsidRPr="008F50DF">
        <w:rPr>
          <w:rFonts w:ascii="Times New Roman" w:eastAsia="Times New Roman" w:hAnsi="Times New Roman" w:cs="Times New Roman"/>
          <w:b/>
          <w:sz w:val="24"/>
          <w:szCs w:val="24"/>
          <w:u w:val="single"/>
          <w:lang w:eastAsia="tr-TR"/>
        </w:rPr>
        <w:t xml:space="preserve">TOPLANTIYA KATILANLAR </w:t>
      </w:r>
    </w:p>
    <w:p w14:paraId="67112F77" w14:textId="77777777" w:rsidR="008F50DF" w:rsidRPr="008F50DF" w:rsidRDefault="008F50DF" w:rsidP="008F50DF">
      <w:pPr>
        <w:spacing w:after="0" w:line="240" w:lineRule="auto"/>
        <w:jc w:val="both"/>
        <w:rPr>
          <w:rFonts w:ascii="Times New Roman" w:eastAsia="Times New Roman" w:hAnsi="Times New Roman" w:cs="Times New Roman"/>
          <w:sz w:val="24"/>
          <w:szCs w:val="24"/>
          <w:lang w:eastAsia="tr-TR"/>
        </w:rPr>
      </w:pPr>
      <w:proofErr w:type="spellStart"/>
      <w:r w:rsidRPr="008F50DF">
        <w:rPr>
          <w:rFonts w:ascii="Times New Roman" w:eastAsia="Times New Roman" w:hAnsi="Times New Roman" w:cs="Times New Roman"/>
          <w:sz w:val="24"/>
          <w:szCs w:val="24"/>
          <w:lang w:eastAsia="tr-TR"/>
        </w:rPr>
        <w:t>Dr.Öğr</w:t>
      </w:r>
      <w:proofErr w:type="spellEnd"/>
      <w:r w:rsidRPr="008F50DF">
        <w:rPr>
          <w:rFonts w:ascii="Times New Roman" w:eastAsia="Times New Roman" w:hAnsi="Times New Roman" w:cs="Times New Roman"/>
          <w:sz w:val="24"/>
          <w:szCs w:val="24"/>
          <w:lang w:eastAsia="tr-TR"/>
        </w:rPr>
        <w:t>. Üyesi Selim SÖZER (Yüksekokul Müdürü-Başkan)</w:t>
      </w:r>
    </w:p>
    <w:p w14:paraId="1956E3DD"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proofErr w:type="gramStart"/>
      <w:r w:rsidRPr="008F50DF">
        <w:rPr>
          <w:rFonts w:ascii="Times New Roman" w:eastAsia="Times New Roman" w:hAnsi="Times New Roman" w:cs="Times New Roman"/>
          <w:sz w:val="24"/>
          <w:szCs w:val="24"/>
          <w:u w:val="single"/>
          <w:lang w:eastAsia="tr-TR"/>
        </w:rPr>
        <w:t>Öğr.Gör.Zehra</w:t>
      </w:r>
      <w:proofErr w:type="spellEnd"/>
      <w:proofErr w:type="gramEnd"/>
      <w:r w:rsidRPr="008F50DF">
        <w:rPr>
          <w:rFonts w:ascii="Times New Roman" w:eastAsia="Times New Roman" w:hAnsi="Times New Roman" w:cs="Times New Roman"/>
          <w:sz w:val="24"/>
          <w:szCs w:val="24"/>
          <w:u w:val="single"/>
          <w:lang w:eastAsia="tr-TR"/>
        </w:rPr>
        <w:t xml:space="preserve"> KÜÇÜKCOŞKUN (Müdür Yardımcısı) </w:t>
      </w:r>
    </w:p>
    <w:p w14:paraId="357063E3"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sz w:val="24"/>
          <w:szCs w:val="24"/>
          <w:u w:val="single"/>
          <w:lang w:eastAsia="tr-TR"/>
        </w:rPr>
      </w:pPr>
      <w:r w:rsidRPr="008F50DF">
        <w:rPr>
          <w:rFonts w:ascii="Times New Roman" w:eastAsia="Times New Roman" w:hAnsi="Times New Roman" w:cs="Times New Roman"/>
          <w:sz w:val="24"/>
          <w:szCs w:val="24"/>
          <w:u w:val="single"/>
          <w:lang w:eastAsia="tr-TR"/>
        </w:rPr>
        <w:t xml:space="preserve"> </w:t>
      </w:r>
      <w:proofErr w:type="spellStart"/>
      <w:proofErr w:type="gramStart"/>
      <w:r w:rsidRPr="008F50DF">
        <w:rPr>
          <w:rFonts w:ascii="Times New Roman" w:eastAsia="Times New Roman" w:hAnsi="Times New Roman" w:cs="Times New Roman"/>
          <w:sz w:val="24"/>
          <w:szCs w:val="24"/>
          <w:u w:val="single"/>
          <w:lang w:eastAsia="tr-TR"/>
        </w:rPr>
        <w:t>Öğr.Gör.Demir</w:t>
      </w:r>
      <w:proofErr w:type="spellEnd"/>
      <w:proofErr w:type="gramEnd"/>
      <w:r w:rsidRPr="008F50DF">
        <w:rPr>
          <w:rFonts w:ascii="Times New Roman" w:eastAsia="Times New Roman" w:hAnsi="Times New Roman" w:cs="Times New Roman"/>
          <w:sz w:val="24"/>
          <w:szCs w:val="24"/>
          <w:u w:val="single"/>
          <w:lang w:eastAsia="tr-TR"/>
        </w:rPr>
        <w:t xml:space="preserve"> DİNİPAK (Müdür Yardımcısı) </w:t>
      </w:r>
    </w:p>
    <w:p w14:paraId="33B4C3B2" w14:textId="77777777" w:rsidR="008F50DF" w:rsidRPr="008F50DF" w:rsidRDefault="008F50DF" w:rsidP="008F50DF">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8F50DF">
        <w:rPr>
          <w:rFonts w:ascii="Times New Roman" w:eastAsia="Times New Roman" w:hAnsi="Times New Roman" w:cs="Times New Roman"/>
          <w:sz w:val="24"/>
          <w:szCs w:val="24"/>
          <w:u w:val="single"/>
          <w:lang w:eastAsia="tr-TR"/>
        </w:rPr>
        <w:t>Öğr</w:t>
      </w:r>
      <w:proofErr w:type="spellEnd"/>
      <w:r w:rsidRPr="008F50DF">
        <w:rPr>
          <w:rFonts w:ascii="Times New Roman" w:eastAsia="Times New Roman" w:hAnsi="Times New Roman" w:cs="Times New Roman"/>
          <w:sz w:val="24"/>
          <w:szCs w:val="24"/>
          <w:u w:val="single"/>
          <w:lang w:eastAsia="tr-TR"/>
        </w:rPr>
        <w:t>. Gör. Faruk Yaşar GÜRDAL (Üye)</w:t>
      </w:r>
      <w:r w:rsidRPr="008F50DF">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u w:val="single"/>
          <w:lang w:eastAsia="tr-TR"/>
        </w:rPr>
        <w:br/>
      </w:r>
      <w:proofErr w:type="spellStart"/>
      <w:r w:rsidRPr="008F50DF">
        <w:rPr>
          <w:rFonts w:ascii="Times New Roman" w:eastAsia="Times New Roman" w:hAnsi="Times New Roman" w:cs="Times New Roman"/>
          <w:sz w:val="24"/>
          <w:szCs w:val="24"/>
          <w:u w:val="single"/>
          <w:lang w:eastAsia="tr-TR"/>
        </w:rPr>
        <w:t>Öğr</w:t>
      </w:r>
      <w:proofErr w:type="spellEnd"/>
      <w:r w:rsidRPr="008F50DF">
        <w:rPr>
          <w:rFonts w:ascii="Times New Roman" w:eastAsia="Times New Roman" w:hAnsi="Times New Roman" w:cs="Times New Roman"/>
          <w:sz w:val="24"/>
          <w:szCs w:val="24"/>
          <w:u w:val="single"/>
          <w:lang w:eastAsia="tr-TR"/>
        </w:rPr>
        <w:t>. Gör. Mehtap ÖZTÜRK (Üye)</w:t>
      </w:r>
      <w:r w:rsidRPr="008F50DF">
        <w:rPr>
          <w:rFonts w:ascii="Times New Roman" w:eastAsia="Times New Roman" w:hAnsi="Times New Roman" w:cs="Times New Roman"/>
          <w:sz w:val="24"/>
          <w:szCs w:val="24"/>
          <w:lang w:eastAsia="tr-TR"/>
        </w:rPr>
        <w:t xml:space="preserve"> </w:t>
      </w:r>
    </w:p>
    <w:p w14:paraId="38C46166"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8F50DF">
        <w:rPr>
          <w:rFonts w:ascii="Times New Roman" w:eastAsia="Times New Roman" w:hAnsi="Times New Roman" w:cs="Times New Roman"/>
          <w:sz w:val="24"/>
          <w:szCs w:val="24"/>
          <w:lang w:eastAsia="tr-TR"/>
        </w:rPr>
        <w:t>Öğr</w:t>
      </w:r>
      <w:proofErr w:type="spellEnd"/>
      <w:r w:rsidRPr="008F50DF">
        <w:rPr>
          <w:rFonts w:ascii="Times New Roman" w:eastAsia="Times New Roman" w:hAnsi="Times New Roman" w:cs="Times New Roman"/>
          <w:sz w:val="24"/>
          <w:szCs w:val="24"/>
          <w:lang w:eastAsia="tr-TR"/>
        </w:rPr>
        <w:t>. Gör. Muhammet BENER(Üye)</w:t>
      </w:r>
    </w:p>
    <w:p w14:paraId="60D968CF"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p>
    <w:p w14:paraId="0F96B67A" w14:textId="77777777" w:rsidR="008F50DF" w:rsidRPr="008F50DF" w:rsidRDefault="008F50DF" w:rsidP="008F50DF">
      <w:pPr>
        <w:spacing w:after="0" w:line="240" w:lineRule="auto"/>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KARARLAR</w:t>
      </w:r>
    </w:p>
    <w:p w14:paraId="23E321AA" w14:textId="70D25E86"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1</w:t>
      </w:r>
      <w:r w:rsidRPr="008F50DF">
        <w:rPr>
          <w:rFonts w:ascii="Times New Roman" w:eastAsia="Times New Roman" w:hAnsi="Times New Roman" w:cs="Times New Roman"/>
          <w:b/>
          <w:sz w:val="24"/>
          <w:szCs w:val="24"/>
          <w:lang w:eastAsia="tr-TR"/>
        </w:rPr>
        <w:t xml:space="preserve">- Tıbbi Hizmetler ve </w:t>
      </w:r>
      <w:r w:rsidR="00433163" w:rsidRPr="008F50DF">
        <w:rPr>
          <w:rFonts w:ascii="Times New Roman" w:eastAsia="Times New Roman" w:hAnsi="Times New Roman" w:cs="Times New Roman"/>
          <w:b/>
          <w:sz w:val="24"/>
          <w:szCs w:val="24"/>
          <w:lang w:eastAsia="tr-TR"/>
        </w:rPr>
        <w:t>Teknikler Bölümü</w:t>
      </w:r>
      <w:r w:rsidRPr="008F50DF">
        <w:rPr>
          <w:rFonts w:ascii="Times New Roman" w:eastAsia="Times New Roman" w:hAnsi="Times New Roman" w:cs="Times New Roman"/>
          <w:b/>
          <w:sz w:val="24"/>
          <w:szCs w:val="24"/>
          <w:lang w:eastAsia="tr-TR"/>
        </w:rPr>
        <w:t xml:space="preserve"> İlk ve Acil Yardım Programının 2020-2021 Eğitim-Öğretim Yılı Güz Dönemi Ders Programı Değişikliği</w:t>
      </w:r>
    </w:p>
    <w:p w14:paraId="5B8F4B33" w14:textId="4F6CC7F3" w:rsidR="008F50DF" w:rsidRPr="008F50DF" w:rsidRDefault="008F50DF" w:rsidP="008F50DF">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b/>
          <w:sz w:val="24"/>
          <w:szCs w:val="24"/>
          <w:lang w:eastAsia="tr-TR"/>
        </w:rPr>
        <w:tab/>
      </w:r>
      <w:r w:rsidRPr="008F50DF">
        <w:rPr>
          <w:rFonts w:ascii="Times New Roman" w:eastAsia="Times New Roman" w:hAnsi="Times New Roman" w:cs="Times New Roman"/>
          <w:sz w:val="24"/>
          <w:szCs w:val="24"/>
          <w:lang w:eastAsia="tr-TR"/>
        </w:rPr>
        <w:t xml:space="preserve">Tıbbi Hizmetler ve </w:t>
      </w:r>
      <w:r w:rsidR="00433163" w:rsidRPr="008F50DF">
        <w:rPr>
          <w:rFonts w:ascii="Times New Roman" w:eastAsia="Times New Roman" w:hAnsi="Times New Roman" w:cs="Times New Roman"/>
          <w:sz w:val="24"/>
          <w:szCs w:val="24"/>
          <w:lang w:eastAsia="tr-TR"/>
        </w:rPr>
        <w:t>Teknikler</w:t>
      </w:r>
      <w:r w:rsidR="00433163" w:rsidRPr="008F50DF">
        <w:rPr>
          <w:rFonts w:ascii="Times New Roman" w:eastAsia="Times New Roman" w:hAnsi="Times New Roman" w:cs="Times New Roman"/>
          <w:b/>
          <w:sz w:val="24"/>
          <w:szCs w:val="24"/>
          <w:lang w:eastAsia="tr-TR"/>
        </w:rPr>
        <w:t xml:space="preserve"> Bölümünün</w:t>
      </w:r>
      <w:r w:rsidRPr="008F50DF">
        <w:rPr>
          <w:rFonts w:ascii="Times New Roman" w:eastAsia="Times New Roman" w:hAnsi="Times New Roman" w:cs="Times New Roman"/>
          <w:sz w:val="24"/>
          <w:szCs w:val="24"/>
          <w:lang w:eastAsia="tr-TR"/>
        </w:rPr>
        <w:t xml:space="preserve"> 02/11/2020 tarih ve E.149142 sayılı yazısı görüşüldü.</w:t>
      </w:r>
    </w:p>
    <w:p w14:paraId="2344D891" w14:textId="77777777" w:rsidR="008F50DF" w:rsidRPr="008F50DF" w:rsidRDefault="008F50DF" w:rsidP="008F50DF">
      <w:pPr>
        <w:tabs>
          <w:tab w:val="left" w:pos="567"/>
          <w:tab w:val="left" w:pos="1080"/>
        </w:tabs>
        <w:spacing w:after="0" w:line="240" w:lineRule="auto"/>
        <w:jc w:val="both"/>
        <w:rPr>
          <w:rFonts w:ascii="Times New Roman" w:eastAsia="Times New Roman" w:hAnsi="Times New Roman" w:cs="Times New Roman"/>
          <w:sz w:val="24"/>
          <w:szCs w:val="24"/>
          <w:lang w:eastAsia="tr-TR"/>
        </w:rPr>
      </w:pPr>
    </w:p>
    <w:p w14:paraId="233501E1" w14:textId="77777777" w:rsidR="008F50DF" w:rsidRPr="008F50DF" w:rsidRDefault="008F50DF" w:rsidP="008F50DF">
      <w:pPr>
        <w:tabs>
          <w:tab w:val="left" w:pos="567"/>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2020-2021 Eğitim Öğretim Yılı Güz Dönemi ders programının bölümden geldiği şekliyle uygunluğuna oy birliği ile karar verilmiştir.</w:t>
      </w:r>
    </w:p>
    <w:p w14:paraId="4395C7FD" w14:textId="77777777" w:rsidR="008F50DF" w:rsidRPr="008F50DF" w:rsidRDefault="008F50DF" w:rsidP="008F50DF">
      <w:pPr>
        <w:spacing w:after="0" w:line="240" w:lineRule="auto"/>
        <w:jc w:val="both"/>
        <w:rPr>
          <w:rFonts w:ascii="Times New Roman" w:eastAsia="Times New Roman" w:hAnsi="Times New Roman" w:cs="Times New Roman"/>
          <w:b/>
          <w:sz w:val="24"/>
          <w:szCs w:val="24"/>
          <w:lang w:eastAsia="tr-TR"/>
        </w:rPr>
      </w:pPr>
    </w:p>
    <w:p w14:paraId="6426180A" w14:textId="77777777" w:rsidR="008F50DF" w:rsidRPr="008F50DF" w:rsidRDefault="008F50DF" w:rsidP="008F50DF">
      <w:pPr>
        <w:tabs>
          <w:tab w:val="left" w:pos="709"/>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2-2020-2021 Eğitim-Öğretim Yılı Güz Döneminde Üst yarıyıldan Ders Almak isteyen Öğrencilerin Durumu</w:t>
      </w:r>
    </w:p>
    <w:p w14:paraId="24751D63" w14:textId="77777777" w:rsidR="008F50DF" w:rsidRPr="008F50DF" w:rsidRDefault="008F50DF" w:rsidP="008F50DF">
      <w:pPr>
        <w:tabs>
          <w:tab w:val="left" w:pos="709"/>
          <w:tab w:val="left" w:pos="1080"/>
        </w:tabs>
        <w:spacing w:after="0" w:line="240" w:lineRule="auto"/>
        <w:jc w:val="both"/>
        <w:rPr>
          <w:rFonts w:ascii="Times New Roman" w:eastAsia="Times New Roman" w:hAnsi="Times New Roman" w:cs="Times New Roman"/>
          <w:b/>
          <w:sz w:val="24"/>
          <w:szCs w:val="24"/>
          <w:lang w:eastAsia="tr-TR"/>
        </w:rPr>
      </w:pPr>
    </w:p>
    <w:p w14:paraId="3BF52C11" w14:textId="77777777" w:rsidR="008F50DF" w:rsidRPr="008F50DF" w:rsidRDefault="008F50DF" w:rsidP="008F50DF">
      <w:pPr>
        <w:tabs>
          <w:tab w:val="left" w:pos="567"/>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 xml:space="preserve">YKS ile kayıt yaptıran ve daha önce herhangi bir üniversite okuyan öğrenciler ile Yatay Geçiş ile gelen öğrencilerin muafiyeti </w:t>
      </w:r>
      <w:proofErr w:type="spellStart"/>
      <w:proofErr w:type="gramStart"/>
      <w:r w:rsidRPr="008F50DF">
        <w:rPr>
          <w:rFonts w:ascii="Times New Roman" w:eastAsia="Times New Roman" w:hAnsi="Times New Roman" w:cs="Times New Roman"/>
          <w:sz w:val="24"/>
          <w:szCs w:val="24"/>
          <w:lang w:eastAsia="tr-TR"/>
        </w:rPr>
        <w:t>yapılmıştır.Öğrencilerin</w:t>
      </w:r>
      <w:proofErr w:type="spellEnd"/>
      <w:proofErr w:type="gramEnd"/>
      <w:r w:rsidRPr="008F50DF">
        <w:rPr>
          <w:rFonts w:ascii="Times New Roman" w:eastAsia="Times New Roman" w:hAnsi="Times New Roman" w:cs="Times New Roman"/>
          <w:sz w:val="24"/>
          <w:szCs w:val="24"/>
          <w:lang w:eastAsia="tr-TR"/>
        </w:rPr>
        <w:t xml:space="preserve"> üstten ders almak için yapmış olduğu başvuruların kabul edilmesine ve belirtmiş oldukları aşağıda tabloda verilen derslerin üzerlerine atanmasının uygunluğuna ve Öğrenci Bilgi Sistemine işlenmesine oy birliği ile karar verilmiştir.</w:t>
      </w:r>
    </w:p>
    <w:p w14:paraId="47A85E7E" w14:textId="77777777" w:rsidR="008F50DF" w:rsidRPr="008F50DF" w:rsidRDefault="008F50DF" w:rsidP="008F50DF">
      <w:pPr>
        <w:tabs>
          <w:tab w:val="left" w:pos="567"/>
        </w:tabs>
        <w:spacing w:after="0" w:line="240"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1513"/>
        <w:gridCol w:w="2088"/>
        <w:gridCol w:w="1662"/>
        <w:gridCol w:w="3799"/>
      </w:tblGrid>
      <w:tr w:rsidR="008F50DF" w:rsidRPr="00433163" w14:paraId="342B5A1B" w14:textId="77777777" w:rsidTr="0068534D">
        <w:trPr>
          <w:trHeight w:val="289"/>
        </w:trPr>
        <w:tc>
          <w:tcPr>
            <w:tcW w:w="1525" w:type="dxa"/>
          </w:tcPr>
          <w:p w14:paraId="213DEB35" w14:textId="77777777" w:rsidR="008F50DF" w:rsidRPr="00433163" w:rsidRDefault="008F50DF" w:rsidP="008F50DF">
            <w:pPr>
              <w:tabs>
                <w:tab w:val="left" w:pos="567"/>
              </w:tabs>
              <w:jc w:val="both"/>
              <w:rPr>
                <w:sz w:val="18"/>
                <w:szCs w:val="18"/>
              </w:rPr>
            </w:pPr>
            <w:r w:rsidRPr="00433163">
              <w:rPr>
                <w:sz w:val="18"/>
                <w:szCs w:val="18"/>
              </w:rPr>
              <w:t>Numarası</w:t>
            </w:r>
          </w:p>
        </w:tc>
        <w:tc>
          <w:tcPr>
            <w:tcW w:w="2116" w:type="dxa"/>
          </w:tcPr>
          <w:p w14:paraId="5F750527" w14:textId="77777777" w:rsidR="008F50DF" w:rsidRPr="00433163" w:rsidRDefault="008F50DF" w:rsidP="008F50DF">
            <w:pPr>
              <w:tabs>
                <w:tab w:val="left" w:pos="567"/>
              </w:tabs>
              <w:jc w:val="both"/>
              <w:rPr>
                <w:sz w:val="18"/>
                <w:szCs w:val="18"/>
              </w:rPr>
            </w:pPr>
            <w:r w:rsidRPr="00433163">
              <w:rPr>
                <w:sz w:val="18"/>
                <w:szCs w:val="18"/>
              </w:rPr>
              <w:t>Adı Soyadı</w:t>
            </w:r>
          </w:p>
        </w:tc>
        <w:tc>
          <w:tcPr>
            <w:tcW w:w="1689" w:type="dxa"/>
          </w:tcPr>
          <w:p w14:paraId="27538C26" w14:textId="77777777" w:rsidR="008F50DF" w:rsidRPr="00433163" w:rsidRDefault="008F50DF" w:rsidP="008F50DF">
            <w:pPr>
              <w:tabs>
                <w:tab w:val="left" w:pos="567"/>
              </w:tabs>
              <w:jc w:val="both"/>
              <w:rPr>
                <w:sz w:val="18"/>
                <w:szCs w:val="18"/>
              </w:rPr>
            </w:pPr>
            <w:r w:rsidRPr="00433163">
              <w:rPr>
                <w:sz w:val="18"/>
                <w:szCs w:val="18"/>
              </w:rPr>
              <w:t>Dersin Kodu</w:t>
            </w:r>
          </w:p>
        </w:tc>
        <w:tc>
          <w:tcPr>
            <w:tcW w:w="3872" w:type="dxa"/>
          </w:tcPr>
          <w:p w14:paraId="4B34659F" w14:textId="77777777" w:rsidR="008F50DF" w:rsidRPr="00433163" w:rsidRDefault="008F50DF" w:rsidP="008F50DF">
            <w:pPr>
              <w:tabs>
                <w:tab w:val="left" w:pos="567"/>
              </w:tabs>
              <w:jc w:val="both"/>
              <w:rPr>
                <w:sz w:val="18"/>
                <w:szCs w:val="18"/>
              </w:rPr>
            </w:pPr>
            <w:r w:rsidRPr="00433163">
              <w:rPr>
                <w:sz w:val="18"/>
                <w:szCs w:val="18"/>
              </w:rPr>
              <w:t>Dersin Adı</w:t>
            </w:r>
          </w:p>
        </w:tc>
      </w:tr>
      <w:tr w:rsidR="008F50DF" w:rsidRPr="00433163" w14:paraId="5FF65D14" w14:textId="77777777" w:rsidTr="0068534D">
        <w:trPr>
          <w:trHeight w:val="289"/>
        </w:trPr>
        <w:tc>
          <w:tcPr>
            <w:tcW w:w="1525" w:type="dxa"/>
            <w:vMerge w:val="restart"/>
            <w:vAlign w:val="center"/>
          </w:tcPr>
          <w:p w14:paraId="7E2C9360" w14:textId="77777777" w:rsidR="008F50DF" w:rsidRPr="00433163" w:rsidRDefault="008F50DF" w:rsidP="0068534D">
            <w:pPr>
              <w:tabs>
                <w:tab w:val="left" w:pos="567"/>
              </w:tabs>
              <w:jc w:val="center"/>
              <w:rPr>
                <w:sz w:val="18"/>
                <w:szCs w:val="18"/>
              </w:rPr>
            </w:pPr>
            <w:r w:rsidRPr="00433163">
              <w:rPr>
                <w:sz w:val="18"/>
                <w:szCs w:val="18"/>
              </w:rPr>
              <w:t>20</w:t>
            </w:r>
            <w:r w:rsidR="0068534D" w:rsidRPr="00433163">
              <w:rPr>
                <w:sz w:val="18"/>
                <w:szCs w:val="18"/>
              </w:rPr>
              <w:t>******</w:t>
            </w:r>
            <w:r w:rsidRPr="00433163">
              <w:rPr>
                <w:sz w:val="18"/>
                <w:szCs w:val="18"/>
              </w:rPr>
              <w:t>58</w:t>
            </w:r>
          </w:p>
        </w:tc>
        <w:tc>
          <w:tcPr>
            <w:tcW w:w="2116" w:type="dxa"/>
            <w:vMerge w:val="restart"/>
            <w:vAlign w:val="center"/>
          </w:tcPr>
          <w:p w14:paraId="0F1EB45A" w14:textId="77777777" w:rsidR="008F50DF" w:rsidRPr="00433163" w:rsidRDefault="0068534D" w:rsidP="0068534D">
            <w:pPr>
              <w:tabs>
                <w:tab w:val="left" w:pos="567"/>
              </w:tabs>
              <w:jc w:val="center"/>
              <w:rPr>
                <w:sz w:val="18"/>
                <w:szCs w:val="18"/>
              </w:rPr>
            </w:pPr>
            <w:r w:rsidRPr="00433163">
              <w:rPr>
                <w:sz w:val="18"/>
                <w:szCs w:val="18"/>
              </w:rPr>
              <w:t>M*******</w:t>
            </w:r>
            <w:r w:rsidR="008F50DF" w:rsidRPr="00433163">
              <w:rPr>
                <w:sz w:val="18"/>
                <w:szCs w:val="18"/>
              </w:rPr>
              <w:t>d E</w:t>
            </w:r>
            <w:r w:rsidRPr="00433163">
              <w:rPr>
                <w:sz w:val="18"/>
                <w:szCs w:val="18"/>
              </w:rPr>
              <w:t>**s G*</w:t>
            </w:r>
            <w:r w:rsidR="008F50DF" w:rsidRPr="00433163">
              <w:rPr>
                <w:sz w:val="18"/>
                <w:szCs w:val="18"/>
              </w:rPr>
              <w:t>L</w:t>
            </w:r>
          </w:p>
        </w:tc>
        <w:tc>
          <w:tcPr>
            <w:tcW w:w="1689" w:type="dxa"/>
          </w:tcPr>
          <w:p w14:paraId="27F99885" w14:textId="77777777" w:rsidR="008F50DF" w:rsidRPr="00433163" w:rsidRDefault="008F50DF" w:rsidP="008F50DF">
            <w:pPr>
              <w:tabs>
                <w:tab w:val="left" w:pos="567"/>
              </w:tabs>
              <w:jc w:val="both"/>
              <w:rPr>
                <w:sz w:val="18"/>
                <w:szCs w:val="18"/>
              </w:rPr>
            </w:pPr>
            <w:r w:rsidRPr="00433163">
              <w:rPr>
                <w:sz w:val="18"/>
                <w:szCs w:val="18"/>
              </w:rPr>
              <w:t>SOH-237</w:t>
            </w:r>
          </w:p>
        </w:tc>
        <w:tc>
          <w:tcPr>
            <w:tcW w:w="3872" w:type="dxa"/>
          </w:tcPr>
          <w:p w14:paraId="2D5CE628" w14:textId="77777777" w:rsidR="008F50DF" w:rsidRPr="00433163" w:rsidRDefault="008F50DF" w:rsidP="008F50DF">
            <w:pPr>
              <w:tabs>
                <w:tab w:val="left" w:pos="567"/>
              </w:tabs>
              <w:jc w:val="both"/>
              <w:rPr>
                <w:sz w:val="18"/>
                <w:szCs w:val="18"/>
              </w:rPr>
            </w:pPr>
            <w:r w:rsidRPr="00433163">
              <w:rPr>
                <w:sz w:val="18"/>
                <w:szCs w:val="18"/>
              </w:rPr>
              <w:t>Pozitif Psikoloji</w:t>
            </w:r>
          </w:p>
        </w:tc>
      </w:tr>
      <w:tr w:rsidR="008F50DF" w:rsidRPr="00433163" w14:paraId="49B016A1" w14:textId="77777777" w:rsidTr="0068534D">
        <w:trPr>
          <w:trHeight w:val="305"/>
        </w:trPr>
        <w:tc>
          <w:tcPr>
            <w:tcW w:w="1525" w:type="dxa"/>
            <w:vMerge/>
          </w:tcPr>
          <w:p w14:paraId="095DAC39" w14:textId="77777777" w:rsidR="008F50DF" w:rsidRPr="00433163" w:rsidRDefault="008F50DF" w:rsidP="008F50DF">
            <w:pPr>
              <w:tabs>
                <w:tab w:val="left" w:pos="567"/>
              </w:tabs>
              <w:jc w:val="both"/>
              <w:rPr>
                <w:sz w:val="18"/>
                <w:szCs w:val="18"/>
              </w:rPr>
            </w:pPr>
          </w:p>
        </w:tc>
        <w:tc>
          <w:tcPr>
            <w:tcW w:w="2116" w:type="dxa"/>
            <w:vMerge/>
          </w:tcPr>
          <w:p w14:paraId="69A4C605" w14:textId="77777777" w:rsidR="008F50DF" w:rsidRPr="00433163" w:rsidRDefault="008F50DF" w:rsidP="008F50DF">
            <w:pPr>
              <w:tabs>
                <w:tab w:val="left" w:pos="567"/>
              </w:tabs>
              <w:jc w:val="both"/>
              <w:rPr>
                <w:sz w:val="18"/>
                <w:szCs w:val="18"/>
              </w:rPr>
            </w:pPr>
          </w:p>
        </w:tc>
        <w:tc>
          <w:tcPr>
            <w:tcW w:w="1689" w:type="dxa"/>
          </w:tcPr>
          <w:p w14:paraId="714D9A4F" w14:textId="77777777" w:rsidR="008F50DF" w:rsidRPr="00433163" w:rsidRDefault="008F50DF" w:rsidP="008F50DF">
            <w:pPr>
              <w:tabs>
                <w:tab w:val="left" w:pos="567"/>
              </w:tabs>
              <w:jc w:val="both"/>
              <w:rPr>
                <w:sz w:val="18"/>
                <w:szCs w:val="18"/>
              </w:rPr>
            </w:pPr>
            <w:r w:rsidRPr="00433163">
              <w:rPr>
                <w:sz w:val="18"/>
                <w:szCs w:val="18"/>
              </w:rPr>
              <w:t>SHM-211</w:t>
            </w:r>
          </w:p>
        </w:tc>
        <w:tc>
          <w:tcPr>
            <w:tcW w:w="3872" w:type="dxa"/>
          </w:tcPr>
          <w:p w14:paraId="4925C980" w14:textId="77777777" w:rsidR="008F50DF" w:rsidRPr="00433163" w:rsidRDefault="008F50DF" w:rsidP="008F50DF">
            <w:pPr>
              <w:tabs>
                <w:tab w:val="left" w:pos="567"/>
              </w:tabs>
              <w:jc w:val="both"/>
              <w:rPr>
                <w:sz w:val="18"/>
                <w:szCs w:val="18"/>
              </w:rPr>
            </w:pPr>
            <w:r w:rsidRPr="00433163">
              <w:rPr>
                <w:sz w:val="18"/>
                <w:szCs w:val="18"/>
              </w:rPr>
              <w:t>Deontoloji</w:t>
            </w:r>
          </w:p>
        </w:tc>
      </w:tr>
      <w:tr w:rsidR="008F50DF" w:rsidRPr="00433163" w14:paraId="18CE9B06" w14:textId="77777777" w:rsidTr="0068534D">
        <w:trPr>
          <w:trHeight w:val="305"/>
        </w:trPr>
        <w:tc>
          <w:tcPr>
            <w:tcW w:w="1525" w:type="dxa"/>
            <w:vMerge/>
          </w:tcPr>
          <w:p w14:paraId="0361043F" w14:textId="77777777" w:rsidR="008F50DF" w:rsidRPr="00433163" w:rsidRDefault="008F50DF" w:rsidP="008F50DF">
            <w:pPr>
              <w:tabs>
                <w:tab w:val="left" w:pos="567"/>
              </w:tabs>
              <w:jc w:val="both"/>
              <w:rPr>
                <w:sz w:val="18"/>
                <w:szCs w:val="18"/>
              </w:rPr>
            </w:pPr>
          </w:p>
        </w:tc>
        <w:tc>
          <w:tcPr>
            <w:tcW w:w="2116" w:type="dxa"/>
            <w:vMerge/>
          </w:tcPr>
          <w:p w14:paraId="3BEC8BA0" w14:textId="77777777" w:rsidR="008F50DF" w:rsidRPr="00433163" w:rsidRDefault="008F50DF" w:rsidP="008F50DF">
            <w:pPr>
              <w:tabs>
                <w:tab w:val="left" w:pos="567"/>
              </w:tabs>
              <w:jc w:val="both"/>
              <w:rPr>
                <w:sz w:val="18"/>
                <w:szCs w:val="18"/>
              </w:rPr>
            </w:pPr>
          </w:p>
        </w:tc>
        <w:tc>
          <w:tcPr>
            <w:tcW w:w="1689" w:type="dxa"/>
          </w:tcPr>
          <w:p w14:paraId="7CB54F70" w14:textId="77777777" w:rsidR="008F50DF" w:rsidRPr="00433163" w:rsidRDefault="008F50DF" w:rsidP="008F50DF">
            <w:pPr>
              <w:tabs>
                <w:tab w:val="left" w:pos="567"/>
              </w:tabs>
              <w:jc w:val="both"/>
              <w:rPr>
                <w:sz w:val="18"/>
                <w:szCs w:val="18"/>
              </w:rPr>
            </w:pPr>
            <w:r w:rsidRPr="00433163">
              <w:rPr>
                <w:sz w:val="18"/>
                <w:szCs w:val="18"/>
              </w:rPr>
              <w:t>IAY-205</w:t>
            </w:r>
          </w:p>
        </w:tc>
        <w:tc>
          <w:tcPr>
            <w:tcW w:w="3872" w:type="dxa"/>
          </w:tcPr>
          <w:p w14:paraId="52B5857B" w14:textId="77777777" w:rsidR="008F50DF" w:rsidRPr="00433163" w:rsidRDefault="008F50DF" w:rsidP="008F50DF">
            <w:pPr>
              <w:tabs>
                <w:tab w:val="left" w:pos="567"/>
              </w:tabs>
              <w:jc w:val="both"/>
              <w:rPr>
                <w:sz w:val="18"/>
                <w:szCs w:val="18"/>
              </w:rPr>
            </w:pPr>
            <w:r w:rsidRPr="00433163">
              <w:rPr>
                <w:sz w:val="18"/>
                <w:szCs w:val="18"/>
              </w:rPr>
              <w:t>İleri Yaşam Desteği Uygulam</w:t>
            </w:r>
            <w:r w:rsidR="0068534D" w:rsidRPr="00433163">
              <w:rPr>
                <w:sz w:val="18"/>
                <w:szCs w:val="18"/>
              </w:rPr>
              <w:t>a</w:t>
            </w:r>
            <w:r w:rsidRPr="00433163">
              <w:rPr>
                <w:sz w:val="18"/>
                <w:szCs w:val="18"/>
              </w:rPr>
              <w:t>ları I</w:t>
            </w:r>
          </w:p>
        </w:tc>
      </w:tr>
      <w:tr w:rsidR="008F50DF" w:rsidRPr="00433163" w14:paraId="146FB831" w14:textId="77777777" w:rsidTr="0068534D">
        <w:trPr>
          <w:trHeight w:val="305"/>
        </w:trPr>
        <w:tc>
          <w:tcPr>
            <w:tcW w:w="1525" w:type="dxa"/>
            <w:vAlign w:val="center"/>
          </w:tcPr>
          <w:p w14:paraId="491DF8C4" w14:textId="77777777" w:rsidR="008F50DF" w:rsidRPr="00433163" w:rsidRDefault="008F50DF" w:rsidP="0068534D">
            <w:pPr>
              <w:tabs>
                <w:tab w:val="left" w:pos="567"/>
              </w:tabs>
              <w:jc w:val="center"/>
              <w:rPr>
                <w:sz w:val="18"/>
                <w:szCs w:val="18"/>
              </w:rPr>
            </w:pPr>
            <w:r w:rsidRPr="00433163">
              <w:rPr>
                <w:sz w:val="18"/>
                <w:szCs w:val="18"/>
              </w:rPr>
              <w:t>20</w:t>
            </w:r>
            <w:r w:rsidR="0068534D" w:rsidRPr="00433163">
              <w:rPr>
                <w:sz w:val="18"/>
                <w:szCs w:val="18"/>
              </w:rPr>
              <w:t>******</w:t>
            </w:r>
            <w:r w:rsidRPr="00433163">
              <w:rPr>
                <w:sz w:val="18"/>
                <w:szCs w:val="18"/>
              </w:rPr>
              <w:t>56</w:t>
            </w:r>
          </w:p>
        </w:tc>
        <w:tc>
          <w:tcPr>
            <w:tcW w:w="2116" w:type="dxa"/>
            <w:vAlign w:val="center"/>
          </w:tcPr>
          <w:p w14:paraId="1DDD4AE7" w14:textId="77777777" w:rsidR="008F50DF" w:rsidRPr="00433163" w:rsidRDefault="008F50DF" w:rsidP="0068534D">
            <w:pPr>
              <w:tabs>
                <w:tab w:val="left" w:pos="567"/>
              </w:tabs>
              <w:rPr>
                <w:sz w:val="18"/>
                <w:szCs w:val="18"/>
              </w:rPr>
            </w:pPr>
            <w:r w:rsidRPr="00433163">
              <w:rPr>
                <w:sz w:val="18"/>
                <w:szCs w:val="18"/>
              </w:rPr>
              <w:t>Ö</w:t>
            </w:r>
            <w:r w:rsidR="0068534D" w:rsidRPr="00433163">
              <w:rPr>
                <w:sz w:val="18"/>
                <w:szCs w:val="18"/>
              </w:rPr>
              <w:t>**</w:t>
            </w:r>
            <w:r w:rsidRPr="00433163">
              <w:rPr>
                <w:sz w:val="18"/>
                <w:szCs w:val="18"/>
              </w:rPr>
              <w:t>e P</w:t>
            </w:r>
            <w:r w:rsidR="0068534D" w:rsidRPr="00433163">
              <w:rPr>
                <w:sz w:val="18"/>
                <w:szCs w:val="18"/>
              </w:rPr>
              <w:t>***</w:t>
            </w:r>
            <w:r w:rsidRPr="00433163">
              <w:rPr>
                <w:sz w:val="18"/>
                <w:szCs w:val="18"/>
              </w:rPr>
              <w:t>R</w:t>
            </w:r>
          </w:p>
        </w:tc>
        <w:tc>
          <w:tcPr>
            <w:tcW w:w="1689" w:type="dxa"/>
          </w:tcPr>
          <w:p w14:paraId="4D8F2F46" w14:textId="77777777" w:rsidR="008F50DF" w:rsidRPr="00433163" w:rsidRDefault="008F50DF" w:rsidP="008F50DF">
            <w:pPr>
              <w:tabs>
                <w:tab w:val="left" w:pos="567"/>
              </w:tabs>
              <w:jc w:val="both"/>
              <w:rPr>
                <w:sz w:val="18"/>
                <w:szCs w:val="18"/>
              </w:rPr>
            </w:pPr>
            <w:r w:rsidRPr="00433163">
              <w:rPr>
                <w:sz w:val="18"/>
                <w:szCs w:val="18"/>
              </w:rPr>
              <w:t>IAY-205</w:t>
            </w:r>
          </w:p>
        </w:tc>
        <w:tc>
          <w:tcPr>
            <w:tcW w:w="3872" w:type="dxa"/>
          </w:tcPr>
          <w:p w14:paraId="0915627B" w14:textId="77777777" w:rsidR="008F50DF" w:rsidRPr="00433163" w:rsidRDefault="008F50DF" w:rsidP="008F50DF">
            <w:pPr>
              <w:tabs>
                <w:tab w:val="left" w:pos="567"/>
              </w:tabs>
              <w:jc w:val="both"/>
              <w:rPr>
                <w:sz w:val="18"/>
                <w:szCs w:val="18"/>
              </w:rPr>
            </w:pPr>
            <w:r w:rsidRPr="00433163">
              <w:rPr>
                <w:sz w:val="18"/>
                <w:szCs w:val="18"/>
              </w:rPr>
              <w:t>İleri Yaşam Desteği Uygulam</w:t>
            </w:r>
            <w:r w:rsidR="0068534D" w:rsidRPr="00433163">
              <w:rPr>
                <w:sz w:val="18"/>
                <w:szCs w:val="18"/>
              </w:rPr>
              <w:t>a</w:t>
            </w:r>
            <w:r w:rsidRPr="00433163">
              <w:rPr>
                <w:sz w:val="18"/>
                <w:szCs w:val="18"/>
              </w:rPr>
              <w:t>ları I</w:t>
            </w:r>
          </w:p>
        </w:tc>
      </w:tr>
      <w:tr w:rsidR="008F50DF" w:rsidRPr="00433163" w14:paraId="26AD68EC" w14:textId="77777777" w:rsidTr="0068534D">
        <w:trPr>
          <w:trHeight w:val="305"/>
        </w:trPr>
        <w:tc>
          <w:tcPr>
            <w:tcW w:w="1525" w:type="dxa"/>
            <w:vMerge w:val="restart"/>
            <w:vAlign w:val="center"/>
          </w:tcPr>
          <w:p w14:paraId="1CF9E96C" w14:textId="77777777" w:rsidR="008F50DF" w:rsidRPr="00433163" w:rsidRDefault="008F50DF" w:rsidP="0068534D">
            <w:pPr>
              <w:tabs>
                <w:tab w:val="left" w:pos="567"/>
              </w:tabs>
              <w:jc w:val="center"/>
              <w:rPr>
                <w:sz w:val="18"/>
                <w:szCs w:val="18"/>
              </w:rPr>
            </w:pPr>
            <w:r w:rsidRPr="00433163">
              <w:rPr>
                <w:sz w:val="18"/>
                <w:szCs w:val="18"/>
              </w:rPr>
              <w:t>20</w:t>
            </w:r>
            <w:r w:rsidR="0068534D" w:rsidRPr="00433163">
              <w:rPr>
                <w:sz w:val="18"/>
                <w:szCs w:val="18"/>
              </w:rPr>
              <w:t>******</w:t>
            </w:r>
            <w:r w:rsidRPr="00433163">
              <w:rPr>
                <w:sz w:val="18"/>
                <w:szCs w:val="18"/>
              </w:rPr>
              <w:t>36</w:t>
            </w:r>
          </w:p>
        </w:tc>
        <w:tc>
          <w:tcPr>
            <w:tcW w:w="2116" w:type="dxa"/>
            <w:vMerge w:val="restart"/>
            <w:vAlign w:val="center"/>
          </w:tcPr>
          <w:p w14:paraId="3A7CA1DC" w14:textId="77777777" w:rsidR="008F50DF" w:rsidRPr="00433163" w:rsidRDefault="008F50DF" w:rsidP="0068534D">
            <w:pPr>
              <w:tabs>
                <w:tab w:val="left" w:pos="567"/>
              </w:tabs>
              <w:jc w:val="center"/>
              <w:rPr>
                <w:sz w:val="18"/>
                <w:szCs w:val="18"/>
              </w:rPr>
            </w:pPr>
            <w:r w:rsidRPr="00433163">
              <w:rPr>
                <w:sz w:val="18"/>
                <w:szCs w:val="18"/>
              </w:rPr>
              <w:t>M</w:t>
            </w:r>
            <w:r w:rsidR="0068534D" w:rsidRPr="00433163">
              <w:rPr>
                <w:sz w:val="18"/>
                <w:szCs w:val="18"/>
              </w:rPr>
              <w:t>***</w:t>
            </w:r>
            <w:r w:rsidRPr="00433163">
              <w:rPr>
                <w:sz w:val="18"/>
                <w:szCs w:val="18"/>
              </w:rPr>
              <w:t>t Ş</w:t>
            </w:r>
            <w:r w:rsidR="0068534D" w:rsidRPr="00433163">
              <w:rPr>
                <w:sz w:val="18"/>
                <w:szCs w:val="18"/>
              </w:rPr>
              <w:t>****</w:t>
            </w:r>
            <w:r w:rsidRPr="00433163">
              <w:rPr>
                <w:sz w:val="18"/>
                <w:szCs w:val="18"/>
              </w:rPr>
              <w:t>K</w:t>
            </w:r>
          </w:p>
        </w:tc>
        <w:tc>
          <w:tcPr>
            <w:tcW w:w="1689" w:type="dxa"/>
          </w:tcPr>
          <w:p w14:paraId="5A5A55A7" w14:textId="77777777" w:rsidR="008F50DF" w:rsidRPr="00433163" w:rsidRDefault="008F50DF" w:rsidP="008F50DF">
            <w:pPr>
              <w:tabs>
                <w:tab w:val="left" w:pos="567"/>
              </w:tabs>
              <w:jc w:val="both"/>
              <w:rPr>
                <w:sz w:val="18"/>
                <w:szCs w:val="18"/>
              </w:rPr>
            </w:pPr>
            <w:r w:rsidRPr="00433163">
              <w:rPr>
                <w:sz w:val="18"/>
                <w:szCs w:val="18"/>
              </w:rPr>
              <w:t>SHM-211</w:t>
            </w:r>
          </w:p>
        </w:tc>
        <w:tc>
          <w:tcPr>
            <w:tcW w:w="3872" w:type="dxa"/>
          </w:tcPr>
          <w:p w14:paraId="5694D49D" w14:textId="77777777" w:rsidR="008F50DF" w:rsidRPr="00433163" w:rsidRDefault="008F50DF" w:rsidP="008F50DF">
            <w:pPr>
              <w:tabs>
                <w:tab w:val="left" w:pos="567"/>
              </w:tabs>
              <w:jc w:val="both"/>
              <w:rPr>
                <w:sz w:val="18"/>
                <w:szCs w:val="18"/>
              </w:rPr>
            </w:pPr>
            <w:r w:rsidRPr="00433163">
              <w:rPr>
                <w:sz w:val="18"/>
                <w:szCs w:val="18"/>
              </w:rPr>
              <w:t>Deontoloji</w:t>
            </w:r>
          </w:p>
        </w:tc>
      </w:tr>
      <w:tr w:rsidR="008F50DF" w:rsidRPr="00433163" w14:paraId="37C8F554" w14:textId="77777777" w:rsidTr="0068534D">
        <w:trPr>
          <w:trHeight w:val="305"/>
        </w:trPr>
        <w:tc>
          <w:tcPr>
            <w:tcW w:w="1525" w:type="dxa"/>
            <w:vMerge/>
          </w:tcPr>
          <w:p w14:paraId="659EF010" w14:textId="77777777" w:rsidR="008F50DF" w:rsidRPr="00433163" w:rsidRDefault="008F50DF" w:rsidP="008F50DF">
            <w:pPr>
              <w:tabs>
                <w:tab w:val="left" w:pos="567"/>
              </w:tabs>
              <w:jc w:val="both"/>
              <w:rPr>
                <w:sz w:val="18"/>
                <w:szCs w:val="18"/>
              </w:rPr>
            </w:pPr>
          </w:p>
        </w:tc>
        <w:tc>
          <w:tcPr>
            <w:tcW w:w="2116" w:type="dxa"/>
            <w:vMerge/>
          </w:tcPr>
          <w:p w14:paraId="1D6C76D9" w14:textId="77777777" w:rsidR="008F50DF" w:rsidRPr="00433163" w:rsidRDefault="008F50DF" w:rsidP="008F50DF">
            <w:pPr>
              <w:tabs>
                <w:tab w:val="left" w:pos="567"/>
              </w:tabs>
              <w:jc w:val="both"/>
              <w:rPr>
                <w:sz w:val="18"/>
                <w:szCs w:val="18"/>
              </w:rPr>
            </w:pPr>
          </w:p>
        </w:tc>
        <w:tc>
          <w:tcPr>
            <w:tcW w:w="1689" w:type="dxa"/>
          </w:tcPr>
          <w:p w14:paraId="65181EEC" w14:textId="77777777" w:rsidR="008F50DF" w:rsidRPr="00433163" w:rsidRDefault="008F50DF" w:rsidP="008F50DF">
            <w:pPr>
              <w:tabs>
                <w:tab w:val="left" w:pos="567"/>
              </w:tabs>
              <w:jc w:val="both"/>
              <w:rPr>
                <w:sz w:val="18"/>
                <w:szCs w:val="18"/>
              </w:rPr>
            </w:pPr>
            <w:r w:rsidRPr="00433163">
              <w:rPr>
                <w:sz w:val="18"/>
                <w:szCs w:val="18"/>
              </w:rPr>
              <w:t>SOH-237</w:t>
            </w:r>
          </w:p>
        </w:tc>
        <w:tc>
          <w:tcPr>
            <w:tcW w:w="3872" w:type="dxa"/>
          </w:tcPr>
          <w:p w14:paraId="6967377F" w14:textId="77777777" w:rsidR="008F50DF" w:rsidRPr="00433163" w:rsidRDefault="008F50DF" w:rsidP="008F50DF">
            <w:pPr>
              <w:tabs>
                <w:tab w:val="left" w:pos="567"/>
              </w:tabs>
              <w:jc w:val="both"/>
              <w:rPr>
                <w:sz w:val="18"/>
                <w:szCs w:val="18"/>
              </w:rPr>
            </w:pPr>
            <w:r w:rsidRPr="00433163">
              <w:rPr>
                <w:sz w:val="18"/>
                <w:szCs w:val="18"/>
              </w:rPr>
              <w:t>Pozitif Psikoloji</w:t>
            </w:r>
          </w:p>
        </w:tc>
      </w:tr>
      <w:tr w:rsidR="008F50DF" w:rsidRPr="00433163" w14:paraId="1A57110C" w14:textId="77777777" w:rsidTr="0068534D">
        <w:trPr>
          <w:trHeight w:val="305"/>
        </w:trPr>
        <w:tc>
          <w:tcPr>
            <w:tcW w:w="1525" w:type="dxa"/>
            <w:vAlign w:val="center"/>
          </w:tcPr>
          <w:p w14:paraId="33786A76" w14:textId="77777777" w:rsidR="008F50DF" w:rsidRPr="00433163" w:rsidRDefault="008F50DF" w:rsidP="0068534D">
            <w:pPr>
              <w:tabs>
                <w:tab w:val="left" w:pos="567"/>
              </w:tabs>
              <w:jc w:val="center"/>
              <w:rPr>
                <w:sz w:val="18"/>
                <w:szCs w:val="18"/>
              </w:rPr>
            </w:pPr>
            <w:r w:rsidRPr="00433163">
              <w:rPr>
                <w:sz w:val="18"/>
                <w:szCs w:val="18"/>
              </w:rPr>
              <w:t>20</w:t>
            </w:r>
            <w:r w:rsidR="0068534D" w:rsidRPr="00433163">
              <w:rPr>
                <w:sz w:val="18"/>
                <w:szCs w:val="18"/>
              </w:rPr>
              <w:t>*****</w:t>
            </w:r>
            <w:r w:rsidRPr="00433163">
              <w:rPr>
                <w:sz w:val="18"/>
                <w:szCs w:val="18"/>
              </w:rPr>
              <w:t>16</w:t>
            </w:r>
          </w:p>
        </w:tc>
        <w:tc>
          <w:tcPr>
            <w:tcW w:w="2116" w:type="dxa"/>
            <w:vAlign w:val="center"/>
          </w:tcPr>
          <w:p w14:paraId="2D990DA1" w14:textId="77777777" w:rsidR="008F50DF" w:rsidRPr="00433163" w:rsidRDefault="0068534D" w:rsidP="0068534D">
            <w:pPr>
              <w:tabs>
                <w:tab w:val="left" w:pos="567"/>
              </w:tabs>
              <w:jc w:val="center"/>
              <w:rPr>
                <w:sz w:val="18"/>
                <w:szCs w:val="18"/>
              </w:rPr>
            </w:pPr>
            <w:r w:rsidRPr="00433163">
              <w:rPr>
                <w:sz w:val="18"/>
                <w:szCs w:val="18"/>
              </w:rPr>
              <w:t>H****</w:t>
            </w:r>
            <w:r w:rsidR="008F50DF" w:rsidRPr="00433163">
              <w:rPr>
                <w:sz w:val="18"/>
                <w:szCs w:val="18"/>
              </w:rPr>
              <w:t>e A</w:t>
            </w:r>
            <w:r w:rsidRPr="00433163">
              <w:rPr>
                <w:sz w:val="18"/>
                <w:szCs w:val="18"/>
              </w:rPr>
              <w:t>***</w:t>
            </w:r>
            <w:r w:rsidR="008F50DF" w:rsidRPr="00433163">
              <w:rPr>
                <w:sz w:val="18"/>
                <w:szCs w:val="18"/>
              </w:rPr>
              <w:t>N</w:t>
            </w:r>
          </w:p>
        </w:tc>
        <w:tc>
          <w:tcPr>
            <w:tcW w:w="1689" w:type="dxa"/>
          </w:tcPr>
          <w:p w14:paraId="63ACAE61" w14:textId="77777777" w:rsidR="008F50DF" w:rsidRPr="00433163" w:rsidRDefault="008F50DF" w:rsidP="008F50DF">
            <w:pPr>
              <w:tabs>
                <w:tab w:val="left" w:pos="567"/>
              </w:tabs>
              <w:jc w:val="both"/>
              <w:rPr>
                <w:sz w:val="18"/>
                <w:szCs w:val="18"/>
              </w:rPr>
            </w:pPr>
            <w:r w:rsidRPr="00433163">
              <w:rPr>
                <w:sz w:val="18"/>
                <w:szCs w:val="18"/>
              </w:rPr>
              <w:t>SHM-211</w:t>
            </w:r>
          </w:p>
        </w:tc>
        <w:tc>
          <w:tcPr>
            <w:tcW w:w="3872" w:type="dxa"/>
          </w:tcPr>
          <w:p w14:paraId="72AAB7B8" w14:textId="77777777" w:rsidR="008F50DF" w:rsidRPr="00433163" w:rsidRDefault="008F50DF" w:rsidP="008F50DF">
            <w:pPr>
              <w:tabs>
                <w:tab w:val="left" w:pos="567"/>
              </w:tabs>
              <w:jc w:val="both"/>
              <w:rPr>
                <w:sz w:val="18"/>
                <w:szCs w:val="18"/>
              </w:rPr>
            </w:pPr>
            <w:r w:rsidRPr="00433163">
              <w:rPr>
                <w:sz w:val="18"/>
                <w:szCs w:val="18"/>
              </w:rPr>
              <w:t>Deontoloji</w:t>
            </w:r>
          </w:p>
        </w:tc>
      </w:tr>
      <w:tr w:rsidR="008F50DF" w:rsidRPr="00433163" w14:paraId="1D0811BE" w14:textId="77777777" w:rsidTr="0068534D">
        <w:trPr>
          <w:trHeight w:val="305"/>
        </w:trPr>
        <w:tc>
          <w:tcPr>
            <w:tcW w:w="1525" w:type="dxa"/>
            <w:vMerge w:val="restart"/>
            <w:vAlign w:val="center"/>
          </w:tcPr>
          <w:p w14:paraId="1935AEF0" w14:textId="77777777" w:rsidR="008F50DF" w:rsidRPr="00433163" w:rsidRDefault="008F50DF" w:rsidP="0068534D">
            <w:pPr>
              <w:tabs>
                <w:tab w:val="left" w:pos="567"/>
              </w:tabs>
              <w:jc w:val="center"/>
              <w:rPr>
                <w:sz w:val="18"/>
                <w:szCs w:val="18"/>
              </w:rPr>
            </w:pPr>
            <w:r w:rsidRPr="00433163">
              <w:rPr>
                <w:sz w:val="18"/>
                <w:szCs w:val="18"/>
              </w:rPr>
              <w:t>20</w:t>
            </w:r>
            <w:r w:rsidR="0068534D" w:rsidRPr="00433163">
              <w:rPr>
                <w:sz w:val="18"/>
                <w:szCs w:val="18"/>
              </w:rPr>
              <w:t>******</w:t>
            </w:r>
            <w:r w:rsidRPr="00433163">
              <w:rPr>
                <w:sz w:val="18"/>
                <w:szCs w:val="18"/>
              </w:rPr>
              <w:t>07</w:t>
            </w:r>
          </w:p>
        </w:tc>
        <w:tc>
          <w:tcPr>
            <w:tcW w:w="2116" w:type="dxa"/>
            <w:vMerge w:val="restart"/>
            <w:vAlign w:val="center"/>
          </w:tcPr>
          <w:p w14:paraId="3B84DBCB" w14:textId="77777777" w:rsidR="008F50DF" w:rsidRPr="00433163" w:rsidRDefault="0068534D" w:rsidP="0068534D">
            <w:pPr>
              <w:tabs>
                <w:tab w:val="left" w:pos="567"/>
              </w:tabs>
              <w:jc w:val="center"/>
              <w:rPr>
                <w:sz w:val="18"/>
                <w:szCs w:val="18"/>
              </w:rPr>
            </w:pPr>
            <w:r w:rsidRPr="00433163">
              <w:rPr>
                <w:sz w:val="18"/>
                <w:szCs w:val="18"/>
              </w:rPr>
              <w:t>M*****</w:t>
            </w:r>
            <w:r w:rsidR="008F50DF" w:rsidRPr="00433163">
              <w:rPr>
                <w:sz w:val="18"/>
                <w:szCs w:val="18"/>
              </w:rPr>
              <w:t>a Y</w:t>
            </w:r>
            <w:r w:rsidRPr="00433163">
              <w:rPr>
                <w:sz w:val="18"/>
                <w:szCs w:val="18"/>
              </w:rPr>
              <w:t>*****</w:t>
            </w:r>
            <w:r w:rsidR="008F50DF" w:rsidRPr="00433163">
              <w:rPr>
                <w:sz w:val="18"/>
                <w:szCs w:val="18"/>
              </w:rPr>
              <w:t>I</w:t>
            </w:r>
          </w:p>
        </w:tc>
        <w:tc>
          <w:tcPr>
            <w:tcW w:w="1689" w:type="dxa"/>
          </w:tcPr>
          <w:p w14:paraId="72F0D3D5" w14:textId="77777777" w:rsidR="008F50DF" w:rsidRPr="00433163" w:rsidRDefault="008F50DF" w:rsidP="008F50DF">
            <w:pPr>
              <w:tabs>
                <w:tab w:val="left" w:pos="567"/>
              </w:tabs>
              <w:jc w:val="both"/>
              <w:rPr>
                <w:sz w:val="18"/>
                <w:szCs w:val="18"/>
              </w:rPr>
            </w:pPr>
            <w:r w:rsidRPr="00433163">
              <w:rPr>
                <w:sz w:val="18"/>
                <w:szCs w:val="18"/>
              </w:rPr>
              <w:t>SOH-237</w:t>
            </w:r>
          </w:p>
        </w:tc>
        <w:tc>
          <w:tcPr>
            <w:tcW w:w="3872" w:type="dxa"/>
          </w:tcPr>
          <w:p w14:paraId="1BFB9176" w14:textId="77777777" w:rsidR="008F50DF" w:rsidRPr="00433163" w:rsidRDefault="008F50DF" w:rsidP="008F50DF">
            <w:pPr>
              <w:tabs>
                <w:tab w:val="left" w:pos="567"/>
              </w:tabs>
              <w:jc w:val="both"/>
              <w:rPr>
                <w:sz w:val="18"/>
                <w:szCs w:val="18"/>
              </w:rPr>
            </w:pPr>
            <w:r w:rsidRPr="00433163">
              <w:rPr>
                <w:sz w:val="18"/>
                <w:szCs w:val="18"/>
              </w:rPr>
              <w:t>Pozitif Psikoloji</w:t>
            </w:r>
          </w:p>
        </w:tc>
      </w:tr>
      <w:tr w:rsidR="008F50DF" w:rsidRPr="00433163" w14:paraId="7BAF267A" w14:textId="77777777" w:rsidTr="0068534D">
        <w:trPr>
          <w:trHeight w:val="305"/>
        </w:trPr>
        <w:tc>
          <w:tcPr>
            <w:tcW w:w="1525" w:type="dxa"/>
            <w:vMerge/>
            <w:vAlign w:val="center"/>
          </w:tcPr>
          <w:p w14:paraId="599D7080" w14:textId="77777777" w:rsidR="008F50DF" w:rsidRPr="00433163" w:rsidRDefault="008F50DF" w:rsidP="008F50DF">
            <w:pPr>
              <w:tabs>
                <w:tab w:val="left" w:pos="567"/>
              </w:tabs>
              <w:jc w:val="center"/>
              <w:rPr>
                <w:sz w:val="18"/>
                <w:szCs w:val="18"/>
              </w:rPr>
            </w:pPr>
          </w:p>
        </w:tc>
        <w:tc>
          <w:tcPr>
            <w:tcW w:w="2116" w:type="dxa"/>
            <w:vMerge/>
            <w:vAlign w:val="center"/>
          </w:tcPr>
          <w:p w14:paraId="07F1CD79" w14:textId="77777777" w:rsidR="008F50DF" w:rsidRPr="00433163" w:rsidRDefault="008F50DF" w:rsidP="008F50DF">
            <w:pPr>
              <w:tabs>
                <w:tab w:val="left" w:pos="567"/>
              </w:tabs>
              <w:jc w:val="center"/>
              <w:rPr>
                <w:sz w:val="18"/>
                <w:szCs w:val="18"/>
              </w:rPr>
            </w:pPr>
          </w:p>
        </w:tc>
        <w:tc>
          <w:tcPr>
            <w:tcW w:w="1689" w:type="dxa"/>
          </w:tcPr>
          <w:p w14:paraId="62644ECE" w14:textId="77777777" w:rsidR="008F50DF" w:rsidRPr="00433163" w:rsidRDefault="008F50DF" w:rsidP="008F50DF">
            <w:pPr>
              <w:tabs>
                <w:tab w:val="left" w:pos="567"/>
              </w:tabs>
              <w:jc w:val="both"/>
              <w:rPr>
                <w:sz w:val="18"/>
                <w:szCs w:val="18"/>
              </w:rPr>
            </w:pPr>
            <w:r w:rsidRPr="00433163">
              <w:rPr>
                <w:sz w:val="18"/>
                <w:szCs w:val="18"/>
              </w:rPr>
              <w:t>SHM-211</w:t>
            </w:r>
          </w:p>
        </w:tc>
        <w:tc>
          <w:tcPr>
            <w:tcW w:w="3872" w:type="dxa"/>
          </w:tcPr>
          <w:p w14:paraId="3D30295A" w14:textId="77777777" w:rsidR="008F50DF" w:rsidRPr="00433163" w:rsidRDefault="008F50DF" w:rsidP="008F50DF">
            <w:pPr>
              <w:tabs>
                <w:tab w:val="left" w:pos="567"/>
              </w:tabs>
              <w:jc w:val="both"/>
              <w:rPr>
                <w:sz w:val="18"/>
                <w:szCs w:val="18"/>
              </w:rPr>
            </w:pPr>
            <w:r w:rsidRPr="00433163">
              <w:rPr>
                <w:sz w:val="18"/>
                <w:szCs w:val="18"/>
              </w:rPr>
              <w:t>Deontoloji</w:t>
            </w:r>
          </w:p>
        </w:tc>
      </w:tr>
      <w:tr w:rsidR="008F50DF" w:rsidRPr="00433163" w14:paraId="59798E54" w14:textId="77777777" w:rsidTr="0068534D">
        <w:trPr>
          <w:trHeight w:val="305"/>
        </w:trPr>
        <w:tc>
          <w:tcPr>
            <w:tcW w:w="1525" w:type="dxa"/>
            <w:vMerge w:val="restart"/>
            <w:vAlign w:val="center"/>
          </w:tcPr>
          <w:p w14:paraId="09640CC9" w14:textId="77777777" w:rsidR="008F50DF" w:rsidRPr="00433163" w:rsidRDefault="008F50DF" w:rsidP="0068534D">
            <w:pPr>
              <w:tabs>
                <w:tab w:val="left" w:pos="567"/>
              </w:tabs>
              <w:jc w:val="center"/>
              <w:rPr>
                <w:sz w:val="18"/>
                <w:szCs w:val="18"/>
              </w:rPr>
            </w:pPr>
            <w:r w:rsidRPr="00433163">
              <w:rPr>
                <w:sz w:val="18"/>
                <w:szCs w:val="18"/>
              </w:rPr>
              <w:t>20</w:t>
            </w:r>
            <w:r w:rsidR="0068534D" w:rsidRPr="00433163">
              <w:rPr>
                <w:sz w:val="18"/>
                <w:szCs w:val="18"/>
              </w:rPr>
              <w:t>******</w:t>
            </w:r>
            <w:r w:rsidRPr="00433163">
              <w:rPr>
                <w:sz w:val="18"/>
                <w:szCs w:val="18"/>
              </w:rPr>
              <w:t>17</w:t>
            </w:r>
          </w:p>
        </w:tc>
        <w:tc>
          <w:tcPr>
            <w:tcW w:w="2116" w:type="dxa"/>
            <w:vMerge w:val="restart"/>
            <w:vAlign w:val="center"/>
          </w:tcPr>
          <w:p w14:paraId="5E4B353D" w14:textId="77777777" w:rsidR="008F50DF" w:rsidRPr="00433163" w:rsidRDefault="008F50DF" w:rsidP="0068534D">
            <w:pPr>
              <w:tabs>
                <w:tab w:val="left" w:pos="567"/>
              </w:tabs>
              <w:jc w:val="center"/>
              <w:rPr>
                <w:sz w:val="18"/>
                <w:szCs w:val="18"/>
              </w:rPr>
            </w:pPr>
            <w:r w:rsidRPr="00433163">
              <w:rPr>
                <w:sz w:val="18"/>
                <w:szCs w:val="18"/>
              </w:rPr>
              <w:t>A</w:t>
            </w:r>
            <w:r w:rsidR="0068534D" w:rsidRPr="00433163">
              <w:rPr>
                <w:sz w:val="18"/>
                <w:szCs w:val="18"/>
              </w:rPr>
              <w:t>*******</w:t>
            </w:r>
            <w:r w:rsidRPr="00433163">
              <w:rPr>
                <w:sz w:val="18"/>
                <w:szCs w:val="18"/>
              </w:rPr>
              <w:t>i K</w:t>
            </w:r>
            <w:r w:rsidR="0068534D" w:rsidRPr="00433163">
              <w:rPr>
                <w:sz w:val="18"/>
                <w:szCs w:val="18"/>
              </w:rPr>
              <w:t>******</w:t>
            </w:r>
            <w:r w:rsidRPr="00433163">
              <w:rPr>
                <w:sz w:val="18"/>
                <w:szCs w:val="18"/>
              </w:rPr>
              <w:t>N</w:t>
            </w:r>
          </w:p>
        </w:tc>
        <w:tc>
          <w:tcPr>
            <w:tcW w:w="1689" w:type="dxa"/>
          </w:tcPr>
          <w:p w14:paraId="0646442C" w14:textId="77777777" w:rsidR="008F50DF" w:rsidRPr="00433163" w:rsidRDefault="008F50DF" w:rsidP="008F50DF">
            <w:pPr>
              <w:rPr>
                <w:sz w:val="18"/>
                <w:szCs w:val="18"/>
              </w:rPr>
            </w:pPr>
            <w:r w:rsidRPr="00433163">
              <w:rPr>
                <w:sz w:val="18"/>
                <w:szCs w:val="18"/>
              </w:rPr>
              <w:t>SOH-201</w:t>
            </w:r>
          </w:p>
        </w:tc>
        <w:tc>
          <w:tcPr>
            <w:tcW w:w="3872" w:type="dxa"/>
          </w:tcPr>
          <w:p w14:paraId="50B20BBF" w14:textId="77777777" w:rsidR="008F50DF" w:rsidRPr="00433163" w:rsidRDefault="008F50DF" w:rsidP="008F50DF">
            <w:pPr>
              <w:rPr>
                <w:sz w:val="18"/>
                <w:szCs w:val="18"/>
              </w:rPr>
            </w:pPr>
            <w:r w:rsidRPr="00433163">
              <w:rPr>
                <w:sz w:val="18"/>
                <w:szCs w:val="18"/>
              </w:rPr>
              <w:t>Sosyal Hizmet Mevzuatı ve Hukuku</w:t>
            </w:r>
          </w:p>
        </w:tc>
      </w:tr>
      <w:tr w:rsidR="008F50DF" w:rsidRPr="00433163" w14:paraId="465DF41A" w14:textId="77777777" w:rsidTr="0068534D">
        <w:trPr>
          <w:trHeight w:val="305"/>
        </w:trPr>
        <w:tc>
          <w:tcPr>
            <w:tcW w:w="1525" w:type="dxa"/>
            <w:vMerge/>
          </w:tcPr>
          <w:p w14:paraId="27561498" w14:textId="77777777" w:rsidR="008F50DF" w:rsidRPr="00433163" w:rsidRDefault="008F50DF" w:rsidP="008F50DF">
            <w:pPr>
              <w:tabs>
                <w:tab w:val="left" w:pos="567"/>
              </w:tabs>
              <w:jc w:val="both"/>
              <w:rPr>
                <w:sz w:val="18"/>
                <w:szCs w:val="18"/>
              </w:rPr>
            </w:pPr>
          </w:p>
        </w:tc>
        <w:tc>
          <w:tcPr>
            <w:tcW w:w="2116" w:type="dxa"/>
            <w:vMerge/>
          </w:tcPr>
          <w:p w14:paraId="2C60CA29" w14:textId="77777777" w:rsidR="008F50DF" w:rsidRPr="00433163" w:rsidRDefault="008F50DF" w:rsidP="008F50DF">
            <w:pPr>
              <w:tabs>
                <w:tab w:val="left" w:pos="567"/>
              </w:tabs>
              <w:jc w:val="both"/>
              <w:rPr>
                <w:sz w:val="18"/>
                <w:szCs w:val="18"/>
              </w:rPr>
            </w:pPr>
          </w:p>
        </w:tc>
        <w:tc>
          <w:tcPr>
            <w:tcW w:w="1689" w:type="dxa"/>
          </w:tcPr>
          <w:p w14:paraId="1838508D" w14:textId="77777777" w:rsidR="008F50DF" w:rsidRPr="00433163" w:rsidRDefault="008F50DF" w:rsidP="008F50DF">
            <w:pPr>
              <w:rPr>
                <w:sz w:val="18"/>
                <w:szCs w:val="18"/>
              </w:rPr>
            </w:pPr>
            <w:r w:rsidRPr="00433163">
              <w:rPr>
                <w:sz w:val="18"/>
                <w:szCs w:val="18"/>
              </w:rPr>
              <w:t>SOH-205</w:t>
            </w:r>
          </w:p>
        </w:tc>
        <w:tc>
          <w:tcPr>
            <w:tcW w:w="3872" w:type="dxa"/>
          </w:tcPr>
          <w:p w14:paraId="4376F9E7" w14:textId="77777777" w:rsidR="008F50DF" w:rsidRPr="00433163" w:rsidRDefault="008F50DF" w:rsidP="008F50DF">
            <w:pPr>
              <w:rPr>
                <w:sz w:val="18"/>
                <w:szCs w:val="18"/>
              </w:rPr>
            </w:pPr>
            <w:r w:rsidRPr="00433163">
              <w:rPr>
                <w:sz w:val="18"/>
                <w:szCs w:val="18"/>
              </w:rPr>
              <w:t>Sosyal Hizmet Yönetimi</w:t>
            </w:r>
          </w:p>
        </w:tc>
      </w:tr>
      <w:tr w:rsidR="008F50DF" w:rsidRPr="00433163" w14:paraId="61303970" w14:textId="77777777" w:rsidTr="0068534D">
        <w:trPr>
          <w:trHeight w:val="305"/>
        </w:trPr>
        <w:tc>
          <w:tcPr>
            <w:tcW w:w="1525" w:type="dxa"/>
            <w:vMerge/>
          </w:tcPr>
          <w:p w14:paraId="1D6A537A" w14:textId="77777777" w:rsidR="008F50DF" w:rsidRPr="00433163" w:rsidRDefault="008F50DF" w:rsidP="008F50DF">
            <w:pPr>
              <w:tabs>
                <w:tab w:val="left" w:pos="567"/>
              </w:tabs>
              <w:jc w:val="both"/>
              <w:rPr>
                <w:sz w:val="18"/>
                <w:szCs w:val="18"/>
              </w:rPr>
            </w:pPr>
          </w:p>
        </w:tc>
        <w:tc>
          <w:tcPr>
            <w:tcW w:w="2116" w:type="dxa"/>
            <w:vMerge/>
          </w:tcPr>
          <w:p w14:paraId="1311347B" w14:textId="77777777" w:rsidR="008F50DF" w:rsidRPr="00433163" w:rsidRDefault="008F50DF" w:rsidP="008F50DF">
            <w:pPr>
              <w:tabs>
                <w:tab w:val="left" w:pos="567"/>
              </w:tabs>
              <w:jc w:val="both"/>
              <w:rPr>
                <w:sz w:val="18"/>
                <w:szCs w:val="18"/>
              </w:rPr>
            </w:pPr>
          </w:p>
        </w:tc>
        <w:tc>
          <w:tcPr>
            <w:tcW w:w="1689" w:type="dxa"/>
          </w:tcPr>
          <w:p w14:paraId="16171F43" w14:textId="77777777" w:rsidR="008F50DF" w:rsidRPr="00433163" w:rsidRDefault="008F50DF" w:rsidP="008F50DF">
            <w:pPr>
              <w:rPr>
                <w:sz w:val="18"/>
                <w:szCs w:val="18"/>
              </w:rPr>
            </w:pPr>
            <w:r w:rsidRPr="00433163">
              <w:rPr>
                <w:sz w:val="18"/>
                <w:szCs w:val="18"/>
              </w:rPr>
              <w:t>SOH-211</w:t>
            </w:r>
          </w:p>
        </w:tc>
        <w:tc>
          <w:tcPr>
            <w:tcW w:w="3872" w:type="dxa"/>
          </w:tcPr>
          <w:p w14:paraId="1017193F" w14:textId="77777777" w:rsidR="008F50DF" w:rsidRPr="00433163" w:rsidRDefault="008F50DF" w:rsidP="008F50DF">
            <w:pPr>
              <w:rPr>
                <w:sz w:val="18"/>
                <w:szCs w:val="18"/>
              </w:rPr>
            </w:pPr>
            <w:r w:rsidRPr="00433163">
              <w:rPr>
                <w:sz w:val="18"/>
                <w:szCs w:val="18"/>
              </w:rPr>
              <w:t>Pozitif Psikoloji</w:t>
            </w:r>
          </w:p>
        </w:tc>
      </w:tr>
      <w:tr w:rsidR="008F50DF" w:rsidRPr="00433163" w14:paraId="23BD9F03" w14:textId="77777777" w:rsidTr="0068534D">
        <w:trPr>
          <w:trHeight w:val="305"/>
        </w:trPr>
        <w:tc>
          <w:tcPr>
            <w:tcW w:w="1525" w:type="dxa"/>
            <w:vMerge/>
          </w:tcPr>
          <w:p w14:paraId="12185655" w14:textId="77777777" w:rsidR="008F50DF" w:rsidRPr="00433163" w:rsidRDefault="008F50DF" w:rsidP="008F50DF">
            <w:pPr>
              <w:tabs>
                <w:tab w:val="left" w:pos="567"/>
              </w:tabs>
              <w:jc w:val="both"/>
              <w:rPr>
                <w:sz w:val="18"/>
                <w:szCs w:val="18"/>
              </w:rPr>
            </w:pPr>
          </w:p>
        </w:tc>
        <w:tc>
          <w:tcPr>
            <w:tcW w:w="2116" w:type="dxa"/>
            <w:vMerge/>
          </w:tcPr>
          <w:p w14:paraId="4AB4A9C9" w14:textId="77777777" w:rsidR="008F50DF" w:rsidRPr="00433163" w:rsidRDefault="008F50DF" w:rsidP="008F50DF">
            <w:pPr>
              <w:tabs>
                <w:tab w:val="left" w:pos="567"/>
              </w:tabs>
              <w:jc w:val="both"/>
              <w:rPr>
                <w:sz w:val="18"/>
                <w:szCs w:val="18"/>
              </w:rPr>
            </w:pPr>
          </w:p>
        </w:tc>
        <w:tc>
          <w:tcPr>
            <w:tcW w:w="1689" w:type="dxa"/>
          </w:tcPr>
          <w:p w14:paraId="0FE2529F" w14:textId="77777777" w:rsidR="008F50DF" w:rsidRPr="00433163" w:rsidRDefault="008F50DF" w:rsidP="008F50DF">
            <w:pPr>
              <w:rPr>
                <w:sz w:val="18"/>
                <w:szCs w:val="18"/>
              </w:rPr>
            </w:pPr>
            <w:r w:rsidRPr="00433163">
              <w:rPr>
                <w:sz w:val="18"/>
                <w:szCs w:val="18"/>
              </w:rPr>
              <w:t>SOH-215</w:t>
            </w:r>
          </w:p>
        </w:tc>
        <w:tc>
          <w:tcPr>
            <w:tcW w:w="3872" w:type="dxa"/>
          </w:tcPr>
          <w:p w14:paraId="788865FD" w14:textId="77777777" w:rsidR="008F50DF" w:rsidRPr="00433163" w:rsidRDefault="008F50DF" w:rsidP="008F50DF">
            <w:pPr>
              <w:rPr>
                <w:sz w:val="18"/>
                <w:szCs w:val="18"/>
              </w:rPr>
            </w:pPr>
            <w:r w:rsidRPr="00433163">
              <w:rPr>
                <w:sz w:val="18"/>
                <w:szCs w:val="18"/>
              </w:rPr>
              <w:t>İnsan Hakları</w:t>
            </w:r>
          </w:p>
        </w:tc>
      </w:tr>
      <w:tr w:rsidR="008F50DF" w:rsidRPr="00433163" w14:paraId="37EA495B" w14:textId="77777777" w:rsidTr="0068534D">
        <w:trPr>
          <w:trHeight w:val="305"/>
        </w:trPr>
        <w:tc>
          <w:tcPr>
            <w:tcW w:w="1525" w:type="dxa"/>
            <w:vMerge/>
          </w:tcPr>
          <w:p w14:paraId="3C89F28F" w14:textId="77777777" w:rsidR="008F50DF" w:rsidRPr="00433163" w:rsidRDefault="008F50DF" w:rsidP="008F50DF">
            <w:pPr>
              <w:tabs>
                <w:tab w:val="left" w:pos="567"/>
              </w:tabs>
              <w:jc w:val="both"/>
              <w:rPr>
                <w:sz w:val="18"/>
                <w:szCs w:val="18"/>
              </w:rPr>
            </w:pPr>
          </w:p>
        </w:tc>
        <w:tc>
          <w:tcPr>
            <w:tcW w:w="2116" w:type="dxa"/>
            <w:vMerge/>
          </w:tcPr>
          <w:p w14:paraId="132B21D5" w14:textId="77777777" w:rsidR="008F50DF" w:rsidRPr="00433163" w:rsidRDefault="008F50DF" w:rsidP="008F50DF">
            <w:pPr>
              <w:tabs>
                <w:tab w:val="left" w:pos="567"/>
              </w:tabs>
              <w:jc w:val="both"/>
              <w:rPr>
                <w:sz w:val="18"/>
                <w:szCs w:val="18"/>
              </w:rPr>
            </w:pPr>
          </w:p>
        </w:tc>
        <w:tc>
          <w:tcPr>
            <w:tcW w:w="1689" w:type="dxa"/>
          </w:tcPr>
          <w:p w14:paraId="78BD9F99" w14:textId="77777777" w:rsidR="008F50DF" w:rsidRPr="00433163" w:rsidRDefault="008F50DF" w:rsidP="008F50DF">
            <w:pPr>
              <w:rPr>
                <w:sz w:val="18"/>
                <w:szCs w:val="18"/>
              </w:rPr>
            </w:pPr>
            <w:r w:rsidRPr="00433163">
              <w:rPr>
                <w:sz w:val="18"/>
                <w:szCs w:val="18"/>
              </w:rPr>
              <w:t>SOH-219</w:t>
            </w:r>
          </w:p>
        </w:tc>
        <w:tc>
          <w:tcPr>
            <w:tcW w:w="3872" w:type="dxa"/>
          </w:tcPr>
          <w:p w14:paraId="1DA0ABC4" w14:textId="77777777" w:rsidR="008F50DF" w:rsidRPr="00433163" w:rsidRDefault="008F50DF" w:rsidP="008F50DF">
            <w:pPr>
              <w:rPr>
                <w:sz w:val="18"/>
                <w:szCs w:val="18"/>
              </w:rPr>
            </w:pPr>
            <w:r w:rsidRPr="00433163">
              <w:rPr>
                <w:sz w:val="18"/>
                <w:szCs w:val="18"/>
              </w:rPr>
              <w:t>Türkiye’nin Toplumsal Yapısı</w:t>
            </w:r>
          </w:p>
        </w:tc>
      </w:tr>
      <w:tr w:rsidR="008F50DF" w:rsidRPr="00433163" w14:paraId="6E265186" w14:textId="77777777" w:rsidTr="0068534D">
        <w:trPr>
          <w:trHeight w:val="305"/>
        </w:trPr>
        <w:tc>
          <w:tcPr>
            <w:tcW w:w="1525" w:type="dxa"/>
            <w:vMerge w:val="restart"/>
            <w:vAlign w:val="center"/>
          </w:tcPr>
          <w:p w14:paraId="320D0904" w14:textId="77777777" w:rsidR="008F50DF" w:rsidRPr="00433163" w:rsidRDefault="008F50DF" w:rsidP="0068534D">
            <w:pPr>
              <w:tabs>
                <w:tab w:val="left" w:pos="567"/>
              </w:tabs>
              <w:rPr>
                <w:sz w:val="18"/>
                <w:szCs w:val="18"/>
              </w:rPr>
            </w:pPr>
            <w:r w:rsidRPr="00433163">
              <w:rPr>
                <w:sz w:val="18"/>
                <w:szCs w:val="18"/>
              </w:rPr>
              <w:t>20</w:t>
            </w:r>
            <w:r w:rsidR="0068534D" w:rsidRPr="00433163">
              <w:rPr>
                <w:sz w:val="18"/>
                <w:szCs w:val="18"/>
              </w:rPr>
              <w:t>******</w:t>
            </w:r>
            <w:r w:rsidRPr="00433163">
              <w:rPr>
                <w:sz w:val="18"/>
                <w:szCs w:val="18"/>
              </w:rPr>
              <w:t>50</w:t>
            </w:r>
          </w:p>
        </w:tc>
        <w:tc>
          <w:tcPr>
            <w:tcW w:w="2116" w:type="dxa"/>
            <w:vMerge w:val="restart"/>
            <w:vAlign w:val="center"/>
          </w:tcPr>
          <w:p w14:paraId="391FB9F1" w14:textId="77777777" w:rsidR="008F50DF" w:rsidRPr="00433163" w:rsidRDefault="008F50DF" w:rsidP="0068534D">
            <w:pPr>
              <w:tabs>
                <w:tab w:val="left" w:pos="567"/>
              </w:tabs>
              <w:rPr>
                <w:sz w:val="18"/>
                <w:szCs w:val="18"/>
              </w:rPr>
            </w:pPr>
            <w:r w:rsidRPr="00433163">
              <w:rPr>
                <w:sz w:val="18"/>
                <w:szCs w:val="18"/>
              </w:rPr>
              <w:t>D</w:t>
            </w:r>
            <w:r w:rsidR="0068534D" w:rsidRPr="00433163">
              <w:rPr>
                <w:sz w:val="18"/>
                <w:szCs w:val="18"/>
              </w:rPr>
              <w:t>**</w:t>
            </w:r>
            <w:r w:rsidRPr="00433163">
              <w:rPr>
                <w:sz w:val="18"/>
                <w:szCs w:val="18"/>
              </w:rPr>
              <w:t>u A</w:t>
            </w:r>
            <w:r w:rsidR="0068534D" w:rsidRPr="00433163">
              <w:rPr>
                <w:sz w:val="18"/>
                <w:szCs w:val="18"/>
              </w:rPr>
              <w:t>***</w:t>
            </w:r>
            <w:r w:rsidRPr="00433163">
              <w:rPr>
                <w:sz w:val="18"/>
                <w:szCs w:val="18"/>
              </w:rPr>
              <w:t>R</w:t>
            </w:r>
          </w:p>
        </w:tc>
        <w:tc>
          <w:tcPr>
            <w:tcW w:w="1689" w:type="dxa"/>
          </w:tcPr>
          <w:p w14:paraId="112D2413" w14:textId="77777777" w:rsidR="008F50DF" w:rsidRPr="00433163" w:rsidRDefault="008F50DF" w:rsidP="008F50DF">
            <w:pPr>
              <w:rPr>
                <w:sz w:val="18"/>
                <w:szCs w:val="18"/>
              </w:rPr>
            </w:pPr>
            <w:r w:rsidRPr="00433163">
              <w:rPr>
                <w:sz w:val="18"/>
                <w:szCs w:val="18"/>
              </w:rPr>
              <w:t>SOH-201</w:t>
            </w:r>
          </w:p>
        </w:tc>
        <w:tc>
          <w:tcPr>
            <w:tcW w:w="3872" w:type="dxa"/>
          </w:tcPr>
          <w:p w14:paraId="0BCDB85C" w14:textId="77777777" w:rsidR="008F50DF" w:rsidRPr="00433163" w:rsidRDefault="008F50DF" w:rsidP="008F50DF">
            <w:pPr>
              <w:rPr>
                <w:sz w:val="18"/>
                <w:szCs w:val="18"/>
              </w:rPr>
            </w:pPr>
            <w:r w:rsidRPr="00433163">
              <w:rPr>
                <w:sz w:val="18"/>
                <w:szCs w:val="18"/>
              </w:rPr>
              <w:t>Sosyal Hizmet Mevzuatı ve Hukuku</w:t>
            </w:r>
          </w:p>
        </w:tc>
      </w:tr>
      <w:tr w:rsidR="008F50DF" w:rsidRPr="00433163" w14:paraId="60D80358" w14:textId="77777777" w:rsidTr="0068534D">
        <w:trPr>
          <w:trHeight w:val="305"/>
        </w:trPr>
        <w:tc>
          <w:tcPr>
            <w:tcW w:w="1525" w:type="dxa"/>
            <w:vMerge/>
          </w:tcPr>
          <w:p w14:paraId="4F12730C" w14:textId="77777777" w:rsidR="008F50DF" w:rsidRPr="00433163" w:rsidRDefault="008F50DF" w:rsidP="008F50DF">
            <w:pPr>
              <w:tabs>
                <w:tab w:val="left" w:pos="567"/>
              </w:tabs>
              <w:jc w:val="both"/>
              <w:rPr>
                <w:sz w:val="18"/>
                <w:szCs w:val="18"/>
              </w:rPr>
            </w:pPr>
          </w:p>
        </w:tc>
        <w:tc>
          <w:tcPr>
            <w:tcW w:w="2116" w:type="dxa"/>
            <w:vMerge/>
          </w:tcPr>
          <w:p w14:paraId="11D46675" w14:textId="77777777" w:rsidR="008F50DF" w:rsidRPr="00433163" w:rsidRDefault="008F50DF" w:rsidP="008F50DF">
            <w:pPr>
              <w:tabs>
                <w:tab w:val="left" w:pos="567"/>
              </w:tabs>
              <w:jc w:val="both"/>
              <w:rPr>
                <w:sz w:val="18"/>
                <w:szCs w:val="18"/>
              </w:rPr>
            </w:pPr>
          </w:p>
        </w:tc>
        <w:tc>
          <w:tcPr>
            <w:tcW w:w="1689" w:type="dxa"/>
          </w:tcPr>
          <w:p w14:paraId="1C6B5AD7" w14:textId="77777777" w:rsidR="008F50DF" w:rsidRPr="00433163" w:rsidRDefault="008F50DF" w:rsidP="008F50DF">
            <w:pPr>
              <w:rPr>
                <w:sz w:val="18"/>
                <w:szCs w:val="18"/>
              </w:rPr>
            </w:pPr>
            <w:r w:rsidRPr="00433163">
              <w:rPr>
                <w:sz w:val="18"/>
                <w:szCs w:val="18"/>
              </w:rPr>
              <w:t>SOH-205</w:t>
            </w:r>
          </w:p>
        </w:tc>
        <w:tc>
          <w:tcPr>
            <w:tcW w:w="3872" w:type="dxa"/>
          </w:tcPr>
          <w:p w14:paraId="5D88B6C1" w14:textId="77777777" w:rsidR="008F50DF" w:rsidRPr="00433163" w:rsidRDefault="008F50DF" w:rsidP="008F50DF">
            <w:pPr>
              <w:rPr>
                <w:sz w:val="18"/>
                <w:szCs w:val="18"/>
              </w:rPr>
            </w:pPr>
            <w:r w:rsidRPr="00433163">
              <w:rPr>
                <w:sz w:val="18"/>
                <w:szCs w:val="18"/>
              </w:rPr>
              <w:t>Sosyal Hizmet Yönetimi</w:t>
            </w:r>
          </w:p>
        </w:tc>
      </w:tr>
      <w:tr w:rsidR="008F50DF" w:rsidRPr="00433163" w14:paraId="73D8AFB1" w14:textId="77777777" w:rsidTr="0068534D">
        <w:trPr>
          <w:trHeight w:val="305"/>
        </w:trPr>
        <w:tc>
          <w:tcPr>
            <w:tcW w:w="1525" w:type="dxa"/>
            <w:vMerge/>
          </w:tcPr>
          <w:p w14:paraId="5A054320" w14:textId="77777777" w:rsidR="008F50DF" w:rsidRPr="00433163" w:rsidRDefault="008F50DF" w:rsidP="008F50DF">
            <w:pPr>
              <w:tabs>
                <w:tab w:val="left" w:pos="567"/>
              </w:tabs>
              <w:jc w:val="both"/>
              <w:rPr>
                <w:sz w:val="18"/>
                <w:szCs w:val="18"/>
              </w:rPr>
            </w:pPr>
          </w:p>
        </w:tc>
        <w:tc>
          <w:tcPr>
            <w:tcW w:w="2116" w:type="dxa"/>
            <w:vMerge/>
          </w:tcPr>
          <w:p w14:paraId="16ECFBA5" w14:textId="77777777" w:rsidR="008F50DF" w:rsidRPr="00433163" w:rsidRDefault="008F50DF" w:rsidP="008F50DF">
            <w:pPr>
              <w:tabs>
                <w:tab w:val="left" w:pos="567"/>
              </w:tabs>
              <w:jc w:val="both"/>
              <w:rPr>
                <w:sz w:val="18"/>
                <w:szCs w:val="18"/>
              </w:rPr>
            </w:pPr>
          </w:p>
        </w:tc>
        <w:tc>
          <w:tcPr>
            <w:tcW w:w="1689" w:type="dxa"/>
          </w:tcPr>
          <w:p w14:paraId="1C7E9454" w14:textId="77777777" w:rsidR="008F50DF" w:rsidRPr="00433163" w:rsidRDefault="008F50DF" w:rsidP="008F50DF">
            <w:pPr>
              <w:rPr>
                <w:sz w:val="18"/>
                <w:szCs w:val="18"/>
              </w:rPr>
            </w:pPr>
            <w:r w:rsidRPr="00433163">
              <w:rPr>
                <w:sz w:val="18"/>
                <w:szCs w:val="18"/>
              </w:rPr>
              <w:t>SOH-219</w:t>
            </w:r>
          </w:p>
        </w:tc>
        <w:tc>
          <w:tcPr>
            <w:tcW w:w="3872" w:type="dxa"/>
          </w:tcPr>
          <w:p w14:paraId="3F0D1483" w14:textId="77777777" w:rsidR="008F50DF" w:rsidRPr="00433163" w:rsidRDefault="008F50DF" w:rsidP="008F50DF">
            <w:pPr>
              <w:rPr>
                <w:sz w:val="18"/>
                <w:szCs w:val="18"/>
              </w:rPr>
            </w:pPr>
            <w:r w:rsidRPr="00433163">
              <w:rPr>
                <w:sz w:val="18"/>
                <w:szCs w:val="18"/>
              </w:rPr>
              <w:t>Türkiye’nin Toplumsal Yapısı</w:t>
            </w:r>
          </w:p>
        </w:tc>
      </w:tr>
    </w:tbl>
    <w:p w14:paraId="5AD90BCA"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p>
    <w:p w14:paraId="53A63333"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p>
    <w:p w14:paraId="2A071E2B"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p>
    <w:p w14:paraId="0DEC56EF"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3- Yatay Geçiş ile Giden Öğrencilerin Kayıtlarının Silinmesi</w:t>
      </w:r>
    </w:p>
    <w:p w14:paraId="3ECFCB97" w14:textId="0CB48ACF" w:rsidR="008F50DF" w:rsidRPr="008F50DF" w:rsidRDefault="008F50DF" w:rsidP="008F50DF">
      <w:pPr>
        <w:tabs>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 xml:space="preserve">Süleyman </w:t>
      </w:r>
      <w:r w:rsidR="00433163" w:rsidRPr="008F50DF">
        <w:rPr>
          <w:rFonts w:ascii="Times New Roman" w:eastAsia="Times New Roman" w:hAnsi="Times New Roman" w:cs="Times New Roman"/>
          <w:sz w:val="24"/>
          <w:szCs w:val="24"/>
          <w:lang w:eastAsia="tr-TR"/>
        </w:rPr>
        <w:t>Demirel Üniversitesi’nin</w:t>
      </w:r>
      <w:r w:rsidRPr="008F50DF">
        <w:rPr>
          <w:rFonts w:ascii="Times New Roman" w:eastAsia="Times New Roman" w:hAnsi="Times New Roman" w:cs="Times New Roman"/>
          <w:sz w:val="24"/>
          <w:szCs w:val="24"/>
          <w:lang w:eastAsia="tr-TR"/>
        </w:rPr>
        <w:t xml:space="preserve"> 30/10/</w:t>
      </w:r>
      <w:r w:rsidR="00433163" w:rsidRPr="008F50DF">
        <w:rPr>
          <w:rFonts w:ascii="Times New Roman" w:eastAsia="Times New Roman" w:hAnsi="Times New Roman" w:cs="Times New Roman"/>
          <w:sz w:val="24"/>
          <w:szCs w:val="24"/>
          <w:lang w:eastAsia="tr-TR"/>
        </w:rPr>
        <w:t>2020 tarih</w:t>
      </w:r>
      <w:r w:rsidRPr="008F50DF">
        <w:rPr>
          <w:rFonts w:ascii="Times New Roman" w:eastAsia="Times New Roman" w:hAnsi="Times New Roman" w:cs="Times New Roman"/>
          <w:sz w:val="24"/>
          <w:szCs w:val="24"/>
          <w:lang w:eastAsia="tr-TR"/>
        </w:rPr>
        <w:t xml:space="preserve"> ve E.147416 sayılı yazısı görüşüldü.</w:t>
      </w:r>
    </w:p>
    <w:p w14:paraId="44C2459C" w14:textId="77777777" w:rsidR="008F50DF" w:rsidRPr="008F50DF" w:rsidRDefault="008F50DF" w:rsidP="008F50DF">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Meslek Yüksekokulumuz öğrencisi iken merkezi puanla yatay geçiş yapan aşağıda ismi ve yatay geçiş yaptığı okula ait bilgileri yer alan öğrencinin kaydının silinmesine, dosyasının geçiş yaptığı okula gönderilmesine ve Öğrenci Bilgi Sistemine işlenmesinin uygunluğuna oy birliği ile karar verilmiştir.</w:t>
      </w:r>
    </w:p>
    <w:p w14:paraId="6BF53EC5" w14:textId="77777777" w:rsidR="008F50DF" w:rsidRPr="008F50DF" w:rsidRDefault="008F50DF" w:rsidP="008F50DF">
      <w:pPr>
        <w:spacing w:after="0" w:line="240" w:lineRule="auto"/>
        <w:jc w:val="both"/>
        <w:rPr>
          <w:rFonts w:ascii="Times New Roman" w:eastAsia="Times New Roman" w:hAnsi="Times New Roman" w:cs="Times New Roman"/>
          <w:sz w:val="24"/>
          <w:szCs w:val="24"/>
          <w:lang w:eastAsia="tr-TR"/>
        </w:rPr>
      </w:pPr>
    </w:p>
    <w:tbl>
      <w:tblPr>
        <w:tblStyle w:val="TabloKlavuzu"/>
        <w:tblW w:w="9669" w:type="dxa"/>
        <w:tblInd w:w="-318" w:type="dxa"/>
        <w:tblLayout w:type="fixed"/>
        <w:tblLook w:val="04A0" w:firstRow="1" w:lastRow="0" w:firstColumn="1" w:lastColumn="0" w:noHBand="0" w:noVBand="1"/>
      </w:tblPr>
      <w:tblGrid>
        <w:gridCol w:w="1306"/>
        <w:gridCol w:w="1417"/>
        <w:gridCol w:w="1276"/>
        <w:gridCol w:w="1134"/>
        <w:gridCol w:w="1276"/>
        <w:gridCol w:w="1701"/>
        <w:gridCol w:w="1559"/>
      </w:tblGrid>
      <w:tr w:rsidR="008F50DF" w:rsidRPr="00433163" w14:paraId="67693DC7" w14:textId="77777777" w:rsidTr="0068534D">
        <w:trPr>
          <w:trHeight w:val="261"/>
        </w:trPr>
        <w:tc>
          <w:tcPr>
            <w:tcW w:w="1306" w:type="dxa"/>
            <w:vMerge w:val="restart"/>
          </w:tcPr>
          <w:p w14:paraId="3A76083F" w14:textId="77777777" w:rsidR="008F50DF" w:rsidRPr="00433163" w:rsidRDefault="008F50DF" w:rsidP="008F50DF">
            <w:pPr>
              <w:jc w:val="both"/>
              <w:rPr>
                <w:sz w:val="18"/>
                <w:szCs w:val="18"/>
              </w:rPr>
            </w:pPr>
            <w:proofErr w:type="spellStart"/>
            <w:r w:rsidRPr="00433163">
              <w:rPr>
                <w:sz w:val="18"/>
                <w:szCs w:val="18"/>
              </w:rPr>
              <w:t>Öğ</w:t>
            </w:r>
            <w:proofErr w:type="spellEnd"/>
            <w:r w:rsidRPr="00433163">
              <w:rPr>
                <w:sz w:val="18"/>
                <w:szCs w:val="18"/>
              </w:rPr>
              <w:t>. No.</w:t>
            </w:r>
          </w:p>
        </w:tc>
        <w:tc>
          <w:tcPr>
            <w:tcW w:w="1417" w:type="dxa"/>
            <w:vMerge w:val="restart"/>
          </w:tcPr>
          <w:p w14:paraId="5D273C51" w14:textId="77777777" w:rsidR="008F50DF" w:rsidRPr="00433163" w:rsidRDefault="008F50DF" w:rsidP="008F50DF">
            <w:pPr>
              <w:jc w:val="both"/>
              <w:rPr>
                <w:sz w:val="18"/>
                <w:szCs w:val="18"/>
              </w:rPr>
            </w:pPr>
            <w:r w:rsidRPr="00433163">
              <w:rPr>
                <w:sz w:val="18"/>
                <w:szCs w:val="18"/>
              </w:rPr>
              <w:t>Adı Soyadı</w:t>
            </w:r>
          </w:p>
        </w:tc>
        <w:tc>
          <w:tcPr>
            <w:tcW w:w="1276" w:type="dxa"/>
            <w:vMerge w:val="restart"/>
          </w:tcPr>
          <w:p w14:paraId="4541CAB0" w14:textId="77777777" w:rsidR="008F50DF" w:rsidRPr="00433163" w:rsidRDefault="008F50DF" w:rsidP="008F50DF">
            <w:pPr>
              <w:jc w:val="both"/>
              <w:rPr>
                <w:sz w:val="18"/>
                <w:szCs w:val="18"/>
              </w:rPr>
            </w:pPr>
            <w:r w:rsidRPr="00433163">
              <w:rPr>
                <w:sz w:val="18"/>
                <w:szCs w:val="18"/>
              </w:rPr>
              <w:t>Bölümü /Programı</w:t>
            </w:r>
          </w:p>
        </w:tc>
        <w:tc>
          <w:tcPr>
            <w:tcW w:w="1134" w:type="dxa"/>
            <w:vMerge w:val="restart"/>
          </w:tcPr>
          <w:p w14:paraId="0809A4EC" w14:textId="77777777" w:rsidR="008F50DF" w:rsidRPr="00433163" w:rsidRDefault="008F50DF" w:rsidP="008F50DF">
            <w:pPr>
              <w:jc w:val="both"/>
              <w:rPr>
                <w:sz w:val="18"/>
                <w:szCs w:val="18"/>
              </w:rPr>
            </w:pPr>
            <w:r w:rsidRPr="00433163">
              <w:rPr>
                <w:sz w:val="18"/>
                <w:szCs w:val="18"/>
              </w:rPr>
              <w:t>Geçiş yolu</w:t>
            </w:r>
          </w:p>
        </w:tc>
        <w:tc>
          <w:tcPr>
            <w:tcW w:w="4536" w:type="dxa"/>
            <w:gridSpan w:val="3"/>
          </w:tcPr>
          <w:p w14:paraId="7508A32F" w14:textId="77777777" w:rsidR="008F50DF" w:rsidRPr="00433163" w:rsidRDefault="008F50DF" w:rsidP="008F50DF">
            <w:pPr>
              <w:jc w:val="both"/>
              <w:rPr>
                <w:sz w:val="18"/>
                <w:szCs w:val="18"/>
              </w:rPr>
            </w:pPr>
            <w:r w:rsidRPr="00433163">
              <w:rPr>
                <w:sz w:val="18"/>
                <w:szCs w:val="18"/>
              </w:rPr>
              <w:t>Geçiş Yaptığı Üniversite</w:t>
            </w:r>
          </w:p>
        </w:tc>
      </w:tr>
      <w:tr w:rsidR="008F50DF" w:rsidRPr="00433163" w14:paraId="6E689605" w14:textId="77777777" w:rsidTr="0068534D">
        <w:trPr>
          <w:trHeight w:val="139"/>
        </w:trPr>
        <w:tc>
          <w:tcPr>
            <w:tcW w:w="1306" w:type="dxa"/>
            <w:vMerge/>
          </w:tcPr>
          <w:p w14:paraId="4B73F74D" w14:textId="77777777" w:rsidR="008F50DF" w:rsidRPr="00433163" w:rsidRDefault="008F50DF" w:rsidP="008F50DF">
            <w:pPr>
              <w:jc w:val="both"/>
              <w:rPr>
                <w:sz w:val="18"/>
                <w:szCs w:val="18"/>
              </w:rPr>
            </w:pPr>
          </w:p>
        </w:tc>
        <w:tc>
          <w:tcPr>
            <w:tcW w:w="1417" w:type="dxa"/>
            <w:vMerge/>
          </w:tcPr>
          <w:p w14:paraId="3AE3100D" w14:textId="77777777" w:rsidR="008F50DF" w:rsidRPr="00433163" w:rsidRDefault="008F50DF" w:rsidP="008F50DF">
            <w:pPr>
              <w:jc w:val="both"/>
              <w:rPr>
                <w:sz w:val="18"/>
                <w:szCs w:val="18"/>
              </w:rPr>
            </w:pPr>
          </w:p>
        </w:tc>
        <w:tc>
          <w:tcPr>
            <w:tcW w:w="1276" w:type="dxa"/>
            <w:vMerge/>
          </w:tcPr>
          <w:p w14:paraId="33EB9CB6" w14:textId="77777777" w:rsidR="008F50DF" w:rsidRPr="00433163" w:rsidRDefault="008F50DF" w:rsidP="008F50DF">
            <w:pPr>
              <w:jc w:val="both"/>
              <w:rPr>
                <w:sz w:val="18"/>
                <w:szCs w:val="18"/>
              </w:rPr>
            </w:pPr>
          </w:p>
        </w:tc>
        <w:tc>
          <w:tcPr>
            <w:tcW w:w="1134" w:type="dxa"/>
            <w:vMerge/>
          </w:tcPr>
          <w:p w14:paraId="70E7D1B9" w14:textId="77777777" w:rsidR="008F50DF" w:rsidRPr="00433163" w:rsidRDefault="008F50DF" w:rsidP="008F50DF">
            <w:pPr>
              <w:jc w:val="both"/>
              <w:rPr>
                <w:sz w:val="18"/>
                <w:szCs w:val="18"/>
              </w:rPr>
            </w:pPr>
          </w:p>
        </w:tc>
        <w:tc>
          <w:tcPr>
            <w:tcW w:w="1276" w:type="dxa"/>
          </w:tcPr>
          <w:p w14:paraId="08659DB9" w14:textId="77777777" w:rsidR="008F50DF" w:rsidRPr="00433163" w:rsidRDefault="008F50DF" w:rsidP="008F50DF">
            <w:pPr>
              <w:jc w:val="both"/>
              <w:rPr>
                <w:sz w:val="18"/>
                <w:szCs w:val="18"/>
              </w:rPr>
            </w:pPr>
            <w:r w:rsidRPr="00433163">
              <w:rPr>
                <w:sz w:val="18"/>
                <w:szCs w:val="18"/>
              </w:rPr>
              <w:t>Adı</w:t>
            </w:r>
          </w:p>
        </w:tc>
        <w:tc>
          <w:tcPr>
            <w:tcW w:w="1701" w:type="dxa"/>
          </w:tcPr>
          <w:p w14:paraId="3D606AE5" w14:textId="77777777" w:rsidR="008F50DF" w:rsidRPr="00433163" w:rsidRDefault="008F50DF" w:rsidP="008F50DF">
            <w:pPr>
              <w:jc w:val="both"/>
              <w:rPr>
                <w:sz w:val="18"/>
                <w:szCs w:val="18"/>
              </w:rPr>
            </w:pPr>
            <w:r w:rsidRPr="00433163">
              <w:rPr>
                <w:sz w:val="18"/>
                <w:szCs w:val="18"/>
              </w:rPr>
              <w:t>Okul Adı</w:t>
            </w:r>
          </w:p>
        </w:tc>
        <w:tc>
          <w:tcPr>
            <w:tcW w:w="1559" w:type="dxa"/>
          </w:tcPr>
          <w:p w14:paraId="36F19EDF" w14:textId="77777777" w:rsidR="008F50DF" w:rsidRPr="00433163" w:rsidRDefault="008F50DF" w:rsidP="008F50DF">
            <w:pPr>
              <w:jc w:val="both"/>
              <w:rPr>
                <w:sz w:val="18"/>
                <w:szCs w:val="18"/>
              </w:rPr>
            </w:pPr>
            <w:r w:rsidRPr="00433163">
              <w:rPr>
                <w:sz w:val="18"/>
                <w:szCs w:val="18"/>
              </w:rPr>
              <w:t>Bölümü/</w:t>
            </w:r>
            <w:proofErr w:type="spellStart"/>
            <w:r w:rsidRPr="00433163">
              <w:rPr>
                <w:sz w:val="18"/>
                <w:szCs w:val="18"/>
              </w:rPr>
              <w:t>Prog</w:t>
            </w:r>
            <w:proofErr w:type="spellEnd"/>
          </w:p>
        </w:tc>
      </w:tr>
      <w:tr w:rsidR="008F50DF" w:rsidRPr="00433163" w14:paraId="04EE9BBC" w14:textId="77777777" w:rsidTr="0068534D">
        <w:trPr>
          <w:trHeight w:val="536"/>
        </w:trPr>
        <w:tc>
          <w:tcPr>
            <w:tcW w:w="1306" w:type="dxa"/>
            <w:vAlign w:val="center"/>
          </w:tcPr>
          <w:p w14:paraId="3D5022D2" w14:textId="77777777" w:rsidR="008F50DF" w:rsidRPr="00433163" w:rsidRDefault="008F50DF" w:rsidP="0068534D">
            <w:pPr>
              <w:rPr>
                <w:sz w:val="18"/>
                <w:szCs w:val="18"/>
              </w:rPr>
            </w:pPr>
            <w:r w:rsidRPr="00433163">
              <w:rPr>
                <w:sz w:val="18"/>
                <w:szCs w:val="18"/>
              </w:rPr>
              <w:t>19</w:t>
            </w:r>
            <w:r w:rsidR="0068534D" w:rsidRPr="00433163">
              <w:rPr>
                <w:sz w:val="18"/>
                <w:szCs w:val="18"/>
              </w:rPr>
              <w:t>******</w:t>
            </w:r>
            <w:r w:rsidRPr="00433163">
              <w:rPr>
                <w:sz w:val="18"/>
                <w:szCs w:val="18"/>
              </w:rPr>
              <w:t>38</w:t>
            </w:r>
          </w:p>
        </w:tc>
        <w:tc>
          <w:tcPr>
            <w:tcW w:w="1417" w:type="dxa"/>
            <w:vAlign w:val="center"/>
          </w:tcPr>
          <w:p w14:paraId="4654A66F" w14:textId="77777777" w:rsidR="008F50DF" w:rsidRPr="00433163" w:rsidRDefault="0068534D" w:rsidP="0068534D">
            <w:pPr>
              <w:rPr>
                <w:sz w:val="18"/>
                <w:szCs w:val="18"/>
              </w:rPr>
            </w:pPr>
            <w:r w:rsidRPr="00433163">
              <w:rPr>
                <w:sz w:val="18"/>
                <w:szCs w:val="18"/>
              </w:rPr>
              <w:t>N*****</w:t>
            </w:r>
            <w:r w:rsidR="008F50DF" w:rsidRPr="00433163">
              <w:rPr>
                <w:sz w:val="18"/>
                <w:szCs w:val="18"/>
              </w:rPr>
              <w:t>a U</w:t>
            </w:r>
            <w:r w:rsidRPr="00433163">
              <w:rPr>
                <w:sz w:val="18"/>
                <w:szCs w:val="18"/>
              </w:rPr>
              <w:t>*****</w:t>
            </w:r>
            <w:r w:rsidR="008F50DF" w:rsidRPr="00433163">
              <w:rPr>
                <w:sz w:val="18"/>
                <w:szCs w:val="18"/>
              </w:rPr>
              <w:t>N</w:t>
            </w:r>
          </w:p>
        </w:tc>
        <w:tc>
          <w:tcPr>
            <w:tcW w:w="1276" w:type="dxa"/>
          </w:tcPr>
          <w:p w14:paraId="3881C97D" w14:textId="77777777" w:rsidR="008F50DF" w:rsidRPr="00433163" w:rsidRDefault="008F50DF" w:rsidP="008F50DF">
            <w:pPr>
              <w:rPr>
                <w:sz w:val="18"/>
                <w:szCs w:val="18"/>
              </w:rPr>
            </w:pPr>
            <w:r w:rsidRPr="00433163">
              <w:rPr>
                <w:sz w:val="18"/>
                <w:szCs w:val="18"/>
              </w:rPr>
              <w:t xml:space="preserve">İlk ve Acil Yardım </w:t>
            </w:r>
          </w:p>
        </w:tc>
        <w:tc>
          <w:tcPr>
            <w:tcW w:w="1134" w:type="dxa"/>
            <w:vAlign w:val="center"/>
          </w:tcPr>
          <w:p w14:paraId="661BA017" w14:textId="77777777" w:rsidR="008F50DF" w:rsidRPr="00433163" w:rsidRDefault="008F50DF" w:rsidP="008F50DF">
            <w:pPr>
              <w:rPr>
                <w:sz w:val="18"/>
                <w:szCs w:val="18"/>
              </w:rPr>
            </w:pPr>
          </w:p>
        </w:tc>
        <w:tc>
          <w:tcPr>
            <w:tcW w:w="1276" w:type="dxa"/>
            <w:vAlign w:val="center"/>
          </w:tcPr>
          <w:p w14:paraId="4CD990D5" w14:textId="77777777" w:rsidR="008F50DF" w:rsidRPr="00433163" w:rsidRDefault="008F50DF" w:rsidP="008F50DF">
            <w:pPr>
              <w:rPr>
                <w:sz w:val="18"/>
                <w:szCs w:val="18"/>
              </w:rPr>
            </w:pPr>
            <w:r w:rsidRPr="00433163">
              <w:rPr>
                <w:sz w:val="18"/>
                <w:szCs w:val="18"/>
              </w:rPr>
              <w:t>Çukurova Üniversitesi</w:t>
            </w:r>
          </w:p>
        </w:tc>
        <w:tc>
          <w:tcPr>
            <w:tcW w:w="1701" w:type="dxa"/>
            <w:vAlign w:val="center"/>
          </w:tcPr>
          <w:p w14:paraId="51962C98" w14:textId="77777777" w:rsidR="008F50DF" w:rsidRPr="00433163" w:rsidRDefault="008F50DF" w:rsidP="008F50DF">
            <w:pPr>
              <w:rPr>
                <w:sz w:val="18"/>
                <w:szCs w:val="18"/>
              </w:rPr>
            </w:pPr>
            <w:r w:rsidRPr="00433163">
              <w:rPr>
                <w:sz w:val="18"/>
                <w:szCs w:val="18"/>
              </w:rPr>
              <w:t>Abdi Sütçü Sağlık Hizmetleri MYO</w:t>
            </w:r>
          </w:p>
        </w:tc>
        <w:tc>
          <w:tcPr>
            <w:tcW w:w="1559" w:type="dxa"/>
            <w:vAlign w:val="center"/>
          </w:tcPr>
          <w:p w14:paraId="0939AEAB" w14:textId="77777777" w:rsidR="008F50DF" w:rsidRPr="00433163" w:rsidRDefault="008F50DF" w:rsidP="008F50DF">
            <w:pPr>
              <w:rPr>
                <w:sz w:val="18"/>
                <w:szCs w:val="18"/>
              </w:rPr>
            </w:pPr>
          </w:p>
        </w:tc>
      </w:tr>
    </w:tbl>
    <w:p w14:paraId="50D924F5"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p>
    <w:p w14:paraId="356BA48B"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p>
    <w:p w14:paraId="7D9444A8"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4- Mazeretli Kayıt İçin Başvuruda bulunan Öğrencilerin Başvuruları</w:t>
      </w:r>
    </w:p>
    <w:p w14:paraId="3C1ACAE8"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p>
    <w:p w14:paraId="6AE6F315" w14:textId="77777777" w:rsidR="008F50DF" w:rsidRPr="008F50DF" w:rsidRDefault="008F50DF" w:rsidP="008F50DF">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Öğrenci Z</w:t>
      </w:r>
      <w:r w:rsidR="0068534D">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e </w:t>
      </w:r>
      <w:r w:rsidR="0068534D">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Y’ın</w:t>
      </w:r>
      <w:proofErr w:type="spellEnd"/>
      <w:r w:rsidRPr="008F50DF">
        <w:rPr>
          <w:rFonts w:ascii="Times New Roman" w:eastAsia="Times New Roman" w:hAnsi="Times New Roman" w:cs="Times New Roman"/>
          <w:sz w:val="24"/>
          <w:szCs w:val="24"/>
          <w:lang w:eastAsia="tr-TR"/>
        </w:rPr>
        <w:t xml:space="preserve"> 26/10/2020 tarih ve 145987 sayılı dilekçesi görüşüldü.</w:t>
      </w:r>
    </w:p>
    <w:p w14:paraId="39084D70" w14:textId="77777777" w:rsidR="008F50DF" w:rsidRPr="008F50DF" w:rsidRDefault="008F50DF" w:rsidP="008F50DF">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2020-2021 Eğitim-Öğretim Yılı Güz Döneminde Mazeretli ders kaydı için başvuru yapan 19</w:t>
      </w:r>
      <w:r w:rsidR="0068534D">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72 öğrenci numaralı Z</w:t>
      </w:r>
      <w:r w:rsidR="0068534D">
        <w:rPr>
          <w:rFonts w:ascii="Times New Roman" w:eastAsia="Times New Roman" w:hAnsi="Times New Roman" w:cs="Times New Roman"/>
          <w:sz w:val="24"/>
          <w:szCs w:val="24"/>
          <w:lang w:eastAsia="tr-TR"/>
        </w:rPr>
        <w:t>****e *</w:t>
      </w:r>
      <w:proofErr w:type="spellStart"/>
      <w:proofErr w:type="gramStart"/>
      <w:r w:rsidRPr="008F50DF">
        <w:rPr>
          <w:rFonts w:ascii="Times New Roman" w:eastAsia="Times New Roman" w:hAnsi="Times New Roman" w:cs="Times New Roman"/>
          <w:sz w:val="24"/>
          <w:szCs w:val="24"/>
          <w:lang w:eastAsia="tr-TR"/>
        </w:rPr>
        <w:t>Y’ın</w:t>
      </w:r>
      <w:proofErr w:type="spellEnd"/>
      <w:r w:rsidRPr="008F50DF">
        <w:rPr>
          <w:rFonts w:ascii="Times New Roman" w:eastAsia="Times New Roman" w:hAnsi="Times New Roman" w:cs="Times New Roman"/>
          <w:sz w:val="24"/>
          <w:szCs w:val="24"/>
          <w:lang w:eastAsia="tr-TR"/>
        </w:rPr>
        <w:t xml:space="preserve">  mazeretli</w:t>
      </w:r>
      <w:proofErr w:type="gramEnd"/>
      <w:r w:rsidRPr="008F50DF">
        <w:rPr>
          <w:rFonts w:ascii="Times New Roman" w:eastAsia="Times New Roman" w:hAnsi="Times New Roman" w:cs="Times New Roman"/>
          <w:sz w:val="24"/>
          <w:szCs w:val="24"/>
          <w:lang w:eastAsia="tr-TR"/>
        </w:rPr>
        <w:t xml:space="preserve"> ders kayıtlanma talebinin Süleyman Demirel Üniversitesi </w:t>
      </w:r>
      <w:proofErr w:type="spellStart"/>
      <w:r w:rsidRPr="008F50DF">
        <w:rPr>
          <w:rFonts w:ascii="Times New Roman" w:eastAsia="Times New Roman" w:hAnsi="Times New Roman" w:cs="Times New Roman"/>
          <w:sz w:val="24"/>
          <w:szCs w:val="24"/>
          <w:lang w:eastAsia="tr-TR"/>
        </w:rPr>
        <w:t>Önlisans</w:t>
      </w:r>
      <w:proofErr w:type="spellEnd"/>
      <w:r w:rsidRPr="008F50DF">
        <w:rPr>
          <w:rFonts w:ascii="Times New Roman" w:eastAsia="Times New Roman" w:hAnsi="Times New Roman" w:cs="Times New Roman"/>
          <w:sz w:val="24"/>
          <w:szCs w:val="24"/>
          <w:lang w:eastAsia="tr-TR"/>
        </w:rPr>
        <w:t xml:space="preserve"> ve Lisans Eğitim-Öğretim Ve Sınav Yönetmeliğinin 9 uncu maddesi gereğince kabulünün uygunluğ</w:t>
      </w:r>
      <w:r w:rsidR="0068534D">
        <w:rPr>
          <w:rFonts w:ascii="Times New Roman" w:eastAsia="Times New Roman" w:hAnsi="Times New Roman" w:cs="Times New Roman"/>
          <w:sz w:val="24"/>
          <w:szCs w:val="24"/>
          <w:lang w:eastAsia="tr-TR"/>
        </w:rPr>
        <w:t>una ve derslerinin üzerine atan</w:t>
      </w:r>
      <w:r w:rsidRPr="008F50DF">
        <w:rPr>
          <w:rFonts w:ascii="Times New Roman" w:eastAsia="Times New Roman" w:hAnsi="Times New Roman" w:cs="Times New Roman"/>
          <w:sz w:val="24"/>
          <w:szCs w:val="24"/>
          <w:lang w:eastAsia="tr-TR"/>
        </w:rPr>
        <w:t>masına oy birliği ile karar verilmiştir.</w:t>
      </w:r>
    </w:p>
    <w:p w14:paraId="0E8F8F3E" w14:textId="77777777" w:rsidR="008F50DF" w:rsidRPr="008F50DF" w:rsidRDefault="008F50DF" w:rsidP="008F50DF">
      <w:pPr>
        <w:tabs>
          <w:tab w:val="left" w:pos="567"/>
          <w:tab w:val="left" w:pos="1080"/>
        </w:tabs>
        <w:spacing w:after="0" w:line="240" w:lineRule="auto"/>
        <w:jc w:val="both"/>
        <w:rPr>
          <w:rFonts w:ascii="Times New Roman" w:eastAsia="Times New Roman" w:hAnsi="Times New Roman" w:cs="Times New Roman"/>
          <w:b/>
          <w:sz w:val="24"/>
          <w:szCs w:val="24"/>
          <w:lang w:eastAsia="tr-TR"/>
        </w:rPr>
      </w:pPr>
    </w:p>
    <w:p w14:paraId="3476F0ED" w14:textId="77777777" w:rsidR="008F50DF" w:rsidRPr="008F50DF" w:rsidRDefault="008F50DF" w:rsidP="008F50DF">
      <w:pPr>
        <w:tabs>
          <w:tab w:val="left" w:pos="1080"/>
        </w:tabs>
        <w:spacing w:after="0" w:line="240" w:lineRule="auto"/>
        <w:jc w:val="center"/>
        <w:rPr>
          <w:rFonts w:ascii="Times New Roman" w:eastAsia="Times New Roman" w:hAnsi="Times New Roman" w:cs="Times New Roman"/>
          <w:sz w:val="24"/>
          <w:szCs w:val="24"/>
          <w:lang w:eastAsia="tr-TR"/>
        </w:rPr>
      </w:pPr>
    </w:p>
    <w:p w14:paraId="52057ECD" w14:textId="77777777" w:rsidR="008F50DF" w:rsidRPr="008F50DF" w:rsidRDefault="008F50DF" w:rsidP="008F50DF">
      <w:pPr>
        <w:tabs>
          <w:tab w:val="left" w:pos="1080"/>
        </w:tabs>
        <w:spacing w:after="0" w:line="240" w:lineRule="auto"/>
        <w:jc w:val="center"/>
        <w:rPr>
          <w:rFonts w:ascii="Times New Roman" w:eastAsia="Times New Roman" w:hAnsi="Times New Roman" w:cs="Times New Roman"/>
          <w:sz w:val="24"/>
          <w:szCs w:val="24"/>
          <w:lang w:eastAsia="tr-TR"/>
        </w:rPr>
      </w:pPr>
    </w:p>
    <w:p w14:paraId="37DE5BFC" w14:textId="77777777" w:rsidR="008F50DF" w:rsidRPr="008F50DF" w:rsidRDefault="008F50DF" w:rsidP="008F50DF">
      <w:pPr>
        <w:tabs>
          <w:tab w:val="left" w:pos="1080"/>
        </w:tabs>
        <w:spacing w:after="0" w:line="240" w:lineRule="auto"/>
        <w:jc w:val="center"/>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Dr. </w:t>
      </w:r>
      <w:proofErr w:type="spellStart"/>
      <w:r w:rsidRPr="008F50DF">
        <w:rPr>
          <w:rFonts w:ascii="Times New Roman" w:eastAsia="Times New Roman" w:hAnsi="Times New Roman" w:cs="Times New Roman"/>
          <w:sz w:val="24"/>
          <w:szCs w:val="24"/>
          <w:lang w:eastAsia="tr-TR"/>
        </w:rPr>
        <w:t>Öğr</w:t>
      </w:r>
      <w:proofErr w:type="spellEnd"/>
      <w:r w:rsidRPr="008F50DF">
        <w:rPr>
          <w:rFonts w:ascii="Times New Roman" w:eastAsia="Times New Roman" w:hAnsi="Times New Roman" w:cs="Times New Roman"/>
          <w:sz w:val="24"/>
          <w:szCs w:val="24"/>
          <w:lang w:eastAsia="tr-TR"/>
        </w:rPr>
        <w:t>. Üyesi Selim SÖZER</w:t>
      </w:r>
    </w:p>
    <w:p w14:paraId="687BA065" w14:textId="77777777" w:rsidR="008F50DF" w:rsidRPr="008F50DF" w:rsidRDefault="008F50DF" w:rsidP="008F50DF">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Başkan</w:t>
      </w:r>
    </w:p>
    <w:p w14:paraId="69C53854" w14:textId="77777777" w:rsidR="008F50DF" w:rsidRPr="008F50DF" w:rsidRDefault="008F50DF" w:rsidP="008F50DF">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4E0ECF19" w14:textId="77777777" w:rsidR="008F50DF" w:rsidRPr="008F50DF" w:rsidRDefault="008F50DF" w:rsidP="008F50DF">
      <w:pPr>
        <w:spacing w:after="0" w:line="240" w:lineRule="auto"/>
        <w:ind w:left="1134" w:hanging="1134"/>
        <w:jc w:val="both"/>
        <w:rPr>
          <w:rFonts w:ascii="Times New Roman" w:eastAsia="Times New Roman" w:hAnsi="Times New Roman" w:cs="Times New Roman"/>
          <w:sz w:val="24"/>
          <w:szCs w:val="24"/>
          <w:lang w:eastAsia="tr-TR"/>
        </w:rPr>
      </w:pPr>
    </w:p>
    <w:p w14:paraId="292BD118" w14:textId="77777777" w:rsidR="008F50DF" w:rsidRPr="008F50DF" w:rsidRDefault="008F50DF" w:rsidP="008F50DF">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8F50DF">
        <w:rPr>
          <w:rFonts w:ascii="Times New Roman" w:eastAsia="Times New Roman" w:hAnsi="Times New Roman" w:cs="Times New Roman"/>
          <w:sz w:val="24"/>
          <w:szCs w:val="24"/>
          <w:lang w:eastAsia="tr-TR"/>
        </w:rPr>
        <w:t>Öğr</w:t>
      </w:r>
      <w:proofErr w:type="spellEnd"/>
      <w:r w:rsidRPr="008F50DF">
        <w:rPr>
          <w:rFonts w:ascii="Times New Roman" w:eastAsia="Times New Roman" w:hAnsi="Times New Roman" w:cs="Times New Roman"/>
          <w:sz w:val="24"/>
          <w:szCs w:val="24"/>
          <w:lang w:eastAsia="tr-TR"/>
        </w:rPr>
        <w:t>. Gör. Zehra KÜÇÜKCOŞKUN</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w:t>
      </w:r>
      <w:proofErr w:type="spellStart"/>
      <w:r w:rsidRPr="008F50DF">
        <w:rPr>
          <w:rFonts w:ascii="Times New Roman" w:eastAsia="Times New Roman" w:hAnsi="Times New Roman" w:cs="Times New Roman"/>
          <w:sz w:val="24"/>
          <w:szCs w:val="24"/>
          <w:lang w:eastAsia="tr-TR"/>
        </w:rPr>
        <w:t>Öğr</w:t>
      </w:r>
      <w:proofErr w:type="spellEnd"/>
      <w:r w:rsidRPr="008F50DF">
        <w:rPr>
          <w:rFonts w:ascii="Times New Roman" w:eastAsia="Times New Roman" w:hAnsi="Times New Roman" w:cs="Times New Roman"/>
          <w:sz w:val="24"/>
          <w:szCs w:val="24"/>
          <w:lang w:eastAsia="tr-TR"/>
        </w:rPr>
        <w:t>. Gör. Demir DİNİPAK</w:t>
      </w:r>
    </w:p>
    <w:p w14:paraId="1101457C" w14:textId="334F913D" w:rsidR="008F50DF" w:rsidRPr="008F50DF" w:rsidRDefault="008F50DF" w:rsidP="008F50DF">
      <w:pPr>
        <w:spacing w:after="0" w:line="240" w:lineRule="auto"/>
        <w:ind w:left="1134" w:hanging="1134"/>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                   </w:t>
      </w:r>
      <w:r w:rsidR="00B40AD7">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Üye</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w:t>
      </w:r>
      <w:r w:rsidRPr="008F50DF">
        <w:rPr>
          <w:rFonts w:ascii="Times New Roman" w:eastAsia="Times New Roman" w:hAnsi="Times New Roman" w:cs="Times New Roman"/>
          <w:sz w:val="24"/>
          <w:szCs w:val="24"/>
          <w:lang w:eastAsia="tr-TR"/>
        </w:rPr>
        <w:tab/>
        <w:t xml:space="preserve">             </w:t>
      </w:r>
      <w:proofErr w:type="spellStart"/>
      <w:r w:rsidRPr="008F50DF">
        <w:rPr>
          <w:rFonts w:ascii="Times New Roman" w:eastAsia="Times New Roman" w:hAnsi="Times New Roman" w:cs="Times New Roman"/>
          <w:sz w:val="24"/>
          <w:szCs w:val="24"/>
          <w:lang w:eastAsia="tr-TR"/>
        </w:rPr>
        <w:t>Üye</w:t>
      </w:r>
      <w:proofErr w:type="spellEnd"/>
    </w:p>
    <w:p w14:paraId="78D36FA0" w14:textId="77777777" w:rsidR="008F50DF" w:rsidRPr="008F50DF" w:rsidRDefault="008F50DF" w:rsidP="008F50DF">
      <w:pPr>
        <w:spacing w:after="0" w:line="240" w:lineRule="auto"/>
        <w:ind w:left="1134" w:hanging="1134"/>
        <w:jc w:val="both"/>
        <w:rPr>
          <w:rFonts w:ascii="Times New Roman" w:eastAsia="Times New Roman" w:hAnsi="Times New Roman" w:cs="Times New Roman"/>
          <w:sz w:val="24"/>
          <w:szCs w:val="24"/>
          <w:lang w:eastAsia="tr-TR"/>
        </w:rPr>
      </w:pPr>
    </w:p>
    <w:p w14:paraId="626E3533" w14:textId="77777777" w:rsidR="008F50DF" w:rsidRPr="008F50DF" w:rsidRDefault="008F50DF" w:rsidP="008F50DF">
      <w:pPr>
        <w:spacing w:after="0" w:line="240" w:lineRule="auto"/>
        <w:ind w:left="1134" w:hanging="1134"/>
        <w:jc w:val="both"/>
        <w:rPr>
          <w:rFonts w:ascii="Times New Roman" w:eastAsia="Times New Roman" w:hAnsi="Times New Roman" w:cs="Times New Roman"/>
          <w:sz w:val="24"/>
          <w:szCs w:val="24"/>
          <w:lang w:eastAsia="tr-TR"/>
        </w:rPr>
      </w:pPr>
    </w:p>
    <w:p w14:paraId="38FBCAE8" w14:textId="77777777" w:rsidR="008F50DF" w:rsidRPr="008F50DF" w:rsidRDefault="008F50DF" w:rsidP="008F50DF">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8F50DF">
        <w:rPr>
          <w:rFonts w:ascii="Times New Roman" w:eastAsia="Times New Roman" w:hAnsi="Times New Roman" w:cs="Times New Roman"/>
          <w:sz w:val="24"/>
          <w:szCs w:val="24"/>
          <w:lang w:eastAsia="tr-TR"/>
        </w:rPr>
        <w:t>Öğr</w:t>
      </w:r>
      <w:proofErr w:type="spellEnd"/>
      <w:r w:rsidRPr="008F50DF">
        <w:rPr>
          <w:rFonts w:ascii="Times New Roman" w:eastAsia="Times New Roman" w:hAnsi="Times New Roman" w:cs="Times New Roman"/>
          <w:sz w:val="24"/>
          <w:szCs w:val="24"/>
          <w:lang w:eastAsia="tr-TR"/>
        </w:rPr>
        <w:t xml:space="preserve">. Gör. Faruk Yaşar GÜRDAL                                           </w:t>
      </w:r>
      <w:proofErr w:type="spellStart"/>
      <w:r w:rsidRPr="008F50DF">
        <w:rPr>
          <w:rFonts w:ascii="Times New Roman" w:eastAsia="Times New Roman" w:hAnsi="Times New Roman" w:cs="Times New Roman"/>
          <w:sz w:val="24"/>
          <w:szCs w:val="24"/>
          <w:lang w:eastAsia="tr-TR"/>
        </w:rPr>
        <w:t>Öğr</w:t>
      </w:r>
      <w:proofErr w:type="spellEnd"/>
      <w:r w:rsidRPr="008F50DF">
        <w:rPr>
          <w:rFonts w:ascii="Times New Roman" w:eastAsia="Times New Roman" w:hAnsi="Times New Roman" w:cs="Times New Roman"/>
          <w:sz w:val="24"/>
          <w:szCs w:val="24"/>
          <w:lang w:eastAsia="tr-TR"/>
        </w:rPr>
        <w:t>. Gör. Mehtap ÖZTÜRK</w:t>
      </w:r>
    </w:p>
    <w:p w14:paraId="2EA3F6E8" w14:textId="1E300DD0" w:rsidR="008F50DF" w:rsidRPr="008F50DF" w:rsidRDefault="008F50DF" w:rsidP="008F50DF">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                       </w:t>
      </w:r>
      <w:r w:rsidR="00B40AD7">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 xml:space="preserve">Üye </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w:t>
      </w:r>
      <w:proofErr w:type="gramStart"/>
      <w:r w:rsidRPr="008F50DF">
        <w:rPr>
          <w:rFonts w:ascii="Times New Roman" w:eastAsia="Times New Roman" w:hAnsi="Times New Roman" w:cs="Times New Roman"/>
          <w:sz w:val="24"/>
          <w:szCs w:val="24"/>
          <w:lang w:eastAsia="tr-TR"/>
        </w:rPr>
        <w:tab/>
        <w:t xml:space="preserve">  </w:t>
      </w:r>
      <w:proofErr w:type="spellStart"/>
      <w:r w:rsidRPr="008F50DF">
        <w:rPr>
          <w:rFonts w:ascii="Times New Roman" w:eastAsia="Times New Roman" w:hAnsi="Times New Roman" w:cs="Times New Roman"/>
          <w:sz w:val="24"/>
          <w:szCs w:val="24"/>
          <w:lang w:eastAsia="tr-TR"/>
        </w:rPr>
        <w:t>Üye</w:t>
      </w:r>
      <w:proofErr w:type="spellEnd"/>
      <w:proofErr w:type="gramEnd"/>
      <w:r w:rsidRPr="008F50DF">
        <w:rPr>
          <w:rFonts w:ascii="Times New Roman" w:eastAsia="Times New Roman" w:hAnsi="Times New Roman" w:cs="Times New Roman"/>
          <w:sz w:val="24"/>
          <w:szCs w:val="24"/>
          <w:lang w:eastAsia="tr-TR"/>
        </w:rPr>
        <w:t xml:space="preserve"> </w:t>
      </w:r>
    </w:p>
    <w:p w14:paraId="575BEB44" w14:textId="194C823B" w:rsidR="008F50DF" w:rsidRPr="008F50DF" w:rsidRDefault="008F50DF" w:rsidP="008F50DF">
      <w:pPr>
        <w:spacing w:after="0" w:line="240" w:lineRule="auto"/>
        <w:ind w:firstLine="709"/>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p>
    <w:p w14:paraId="7C5D669E" w14:textId="77777777" w:rsidR="008F50DF" w:rsidRPr="008F50DF" w:rsidRDefault="008F50DF" w:rsidP="008F50DF">
      <w:pPr>
        <w:spacing w:after="0" w:line="240" w:lineRule="auto"/>
        <w:ind w:firstLine="709"/>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                                      </w:t>
      </w:r>
      <w:proofErr w:type="spellStart"/>
      <w:r w:rsidRPr="008F50DF">
        <w:rPr>
          <w:rFonts w:ascii="Times New Roman" w:eastAsia="Times New Roman" w:hAnsi="Times New Roman" w:cs="Times New Roman"/>
          <w:sz w:val="24"/>
          <w:szCs w:val="24"/>
          <w:lang w:eastAsia="tr-TR"/>
        </w:rPr>
        <w:t>Öğr</w:t>
      </w:r>
      <w:proofErr w:type="spellEnd"/>
      <w:r w:rsidRPr="008F50DF">
        <w:rPr>
          <w:rFonts w:ascii="Times New Roman" w:eastAsia="Times New Roman" w:hAnsi="Times New Roman" w:cs="Times New Roman"/>
          <w:sz w:val="24"/>
          <w:szCs w:val="24"/>
          <w:lang w:eastAsia="tr-TR"/>
        </w:rPr>
        <w:t>. Gör. Muhammet BENER</w:t>
      </w:r>
    </w:p>
    <w:p w14:paraId="2636B037" w14:textId="61F907BD" w:rsidR="008F50DF" w:rsidRPr="008F50DF" w:rsidRDefault="008F50DF" w:rsidP="008F50DF">
      <w:pPr>
        <w:spacing w:after="0" w:line="240" w:lineRule="auto"/>
        <w:ind w:firstLine="709"/>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                                                          Üye</w:t>
      </w:r>
    </w:p>
    <w:p w14:paraId="1B12E85A" w14:textId="77777777" w:rsidR="008F50DF" w:rsidRPr="008F50DF" w:rsidRDefault="008F50DF" w:rsidP="008F50DF">
      <w:pPr>
        <w:tabs>
          <w:tab w:val="left" w:pos="1080"/>
        </w:tabs>
        <w:spacing w:after="0" w:line="240" w:lineRule="auto"/>
        <w:jc w:val="both"/>
        <w:rPr>
          <w:rFonts w:ascii="Times New Roman" w:eastAsia="Times New Roman" w:hAnsi="Times New Roman" w:cs="Times New Roman"/>
          <w:b/>
          <w:sz w:val="24"/>
          <w:szCs w:val="24"/>
          <w:lang w:eastAsia="tr-TR"/>
        </w:rPr>
      </w:pPr>
    </w:p>
    <w:p w14:paraId="3F688B47" w14:textId="7D412412" w:rsidR="008F50DF" w:rsidRPr="008F50DF" w:rsidRDefault="00433163" w:rsidP="008F50DF">
      <w:pPr>
        <w:spacing w:after="0" w:line="240" w:lineRule="auto"/>
        <w:ind w:left="4963" w:firstLine="70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F50DF" w:rsidRPr="008F50DF">
        <w:rPr>
          <w:rFonts w:ascii="Times New Roman" w:eastAsia="Times New Roman" w:hAnsi="Times New Roman" w:cs="Times New Roman"/>
          <w:sz w:val="24"/>
          <w:szCs w:val="24"/>
          <w:lang w:eastAsia="tr-TR"/>
        </w:rPr>
        <w:t xml:space="preserve">Ayşe GÜNEY </w:t>
      </w:r>
    </w:p>
    <w:p w14:paraId="55B1BC14" w14:textId="78BE13AF" w:rsidR="008F50DF" w:rsidRPr="008F50DF" w:rsidRDefault="008F50DF" w:rsidP="00B40AD7">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 xml:space="preserve">                                                                                                             Yüksekokul Sekreteri    </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Raportör</w:t>
      </w:r>
    </w:p>
    <w:p w14:paraId="1E892DB9" w14:textId="77777777" w:rsidR="008F50DF" w:rsidRPr="008F50DF" w:rsidRDefault="008F50DF" w:rsidP="008F50DF">
      <w:pPr>
        <w:spacing w:after="0" w:line="240" w:lineRule="auto"/>
        <w:jc w:val="both"/>
        <w:rPr>
          <w:rFonts w:ascii="Times New Roman" w:eastAsia="Times New Roman" w:hAnsi="Times New Roman" w:cs="Times New Roman"/>
          <w:b/>
          <w:sz w:val="24"/>
          <w:szCs w:val="24"/>
          <w:lang w:eastAsia="tr-TR"/>
        </w:rPr>
      </w:pPr>
    </w:p>
    <w:p w14:paraId="0FABDF9C" w14:textId="77777777" w:rsidR="008F50DF" w:rsidRPr="008F50DF" w:rsidRDefault="008F50DF" w:rsidP="008F50DF">
      <w:pPr>
        <w:spacing w:after="0" w:line="240" w:lineRule="auto"/>
        <w:jc w:val="both"/>
        <w:rPr>
          <w:rFonts w:ascii="Times New Roman" w:eastAsia="Times New Roman" w:hAnsi="Times New Roman" w:cs="Times New Roman"/>
          <w:b/>
          <w:sz w:val="24"/>
          <w:szCs w:val="24"/>
          <w:lang w:eastAsia="tr-TR"/>
        </w:rPr>
      </w:pPr>
    </w:p>
    <w:p w14:paraId="4FAE2F80" w14:textId="77777777" w:rsidR="008F50DF" w:rsidRPr="008F50DF" w:rsidRDefault="008F50DF" w:rsidP="008F50DF">
      <w:pPr>
        <w:spacing w:after="0" w:line="240" w:lineRule="auto"/>
        <w:jc w:val="both"/>
        <w:rPr>
          <w:rFonts w:ascii="Times New Roman" w:eastAsia="Times New Roman" w:hAnsi="Times New Roman" w:cs="Times New Roman"/>
          <w:b/>
          <w:sz w:val="24"/>
          <w:szCs w:val="24"/>
          <w:lang w:eastAsia="tr-TR"/>
        </w:rPr>
      </w:pPr>
    </w:p>
    <w:p w14:paraId="68611472" w14:textId="77777777" w:rsidR="008F50DF" w:rsidRPr="008F50DF" w:rsidRDefault="008F50DF" w:rsidP="008F50DF">
      <w:pPr>
        <w:spacing w:after="0" w:line="240" w:lineRule="auto"/>
        <w:jc w:val="both"/>
        <w:rPr>
          <w:rFonts w:ascii="Times New Roman" w:eastAsia="Times New Roman" w:hAnsi="Times New Roman" w:cs="Times New Roman"/>
          <w:b/>
          <w:sz w:val="24"/>
          <w:szCs w:val="24"/>
          <w:lang w:eastAsia="tr-TR"/>
        </w:rPr>
      </w:pPr>
    </w:p>
    <w:p w14:paraId="6F5A362C" w14:textId="77777777" w:rsidR="008F50DF" w:rsidRPr="008F50DF" w:rsidRDefault="008F50DF" w:rsidP="008F50DF">
      <w:pPr>
        <w:spacing w:after="0" w:line="240" w:lineRule="auto"/>
        <w:jc w:val="both"/>
        <w:rPr>
          <w:rFonts w:ascii="Times New Roman" w:eastAsia="Times New Roman" w:hAnsi="Times New Roman" w:cs="Times New Roman"/>
          <w:b/>
          <w:sz w:val="24"/>
          <w:szCs w:val="24"/>
          <w:lang w:eastAsia="tr-TR"/>
        </w:rPr>
      </w:pPr>
    </w:p>
    <w:sectPr w:rsidR="008F50DF" w:rsidRPr="008F50DF" w:rsidSect="00C408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1C"/>
    <w:rsid w:val="000E19F6"/>
    <w:rsid w:val="0028421C"/>
    <w:rsid w:val="00433163"/>
    <w:rsid w:val="00557A34"/>
    <w:rsid w:val="00581D99"/>
    <w:rsid w:val="0063711C"/>
    <w:rsid w:val="0068534D"/>
    <w:rsid w:val="0073325C"/>
    <w:rsid w:val="00801A54"/>
    <w:rsid w:val="008F50DF"/>
    <w:rsid w:val="00906A29"/>
    <w:rsid w:val="009C7FEA"/>
    <w:rsid w:val="00A75D48"/>
    <w:rsid w:val="00B40AD7"/>
    <w:rsid w:val="00C40836"/>
    <w:rsid w:val="00E94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9371"/>
  <w15:docId w15:val="{E784F47A-8A6E-4CD7-953C-B383B9C3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8F50DF"/>
    <w:pPr>
      <w:keepNext/>
      <w:keepLines/>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qFormat/>
    <w:rsid w:val="008F50DF"/>
    <w:pPr>
      <w:keepNext/>
      <w:keepLines/>
      <w:spacing w:before="480" w:after="0" w:line="240"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8F50DF"/>
  </w:style>
  <w:style w:type="table" w:styleId="TabloKlavuzu">
    <w:name w:val="Table Grid"/>
    <w:basedOn w:val="NormalTablo"/>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8F50DF"/>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rsid w:val="008F50DF"/>
    <w:rPr>
      <w:rFonts w:ascii="Tahoma" w:eastAsia="Times New Roman" w:hAnsi="Tahoma" w:cs="Times New Roman"/>
      <w:sz w:val="16"/>
      <w:szCs w:val="16"/>
      <w:lang w:eastAsia="tr-TR"/>
    </w:rPr>
  </w:style>
  <w:style w:type="paragraph" w:customStyle="1" w:styleId="Default">
    <w:name w:val="Default"/>
    <w:rsid w:val="008F50D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8F50D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8F50DF"/>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F50D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8F50DF"/>
    <w:rPr>
      <w:rFonts w:ascii="Times New Roman" w:eastAsia="Times New Roman" w:hAnsi="Times New Roman" w:cs="Times New Roman"/>
      <w:sz w:val="24"/>
      <w:szCs w:val="24"/>
      <w:lang w:eastAsia="tr-TR"/>
    </w:rPr>
  </w:style>
  <w:style w:type="paragraph" w:styleId="AralkYok">
    <w:name w:val="No Spacing"/>
    <w:basedOn w:val="Normal"/>
    <w:uiPriority w:val="1"/>
    <w:qFormat/>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F50DF"/>
    <w:rPr>
      <w:rFonts w:ascii="Cambria" w:eastAsia="Times New Roman" w:hAnsi="Cambria" w:cs="Times New Roman"/>
      <w:b/>
      <w:bCs/>
      <w:color w:val="365F91"/>
      <w:sz w:val="28"/>
      <w:szCs w:val="28"/>
    </w:rPr>
  </w:style>
  <w:style w:type="character" w:styleId="Gl">
    <w:name w:val="Strong"/>
    <w:basedOn w:val="VarsaylanParagrafYazTipi"/>
    <w:qFormat/>
    <w:rsid w:val="008F50DF"/>
    <w:rPr>
      <w:b/>
      <w:bCs/>
    </w:rPr>
  </w:style>
  <w:style w:type="paragraph" w:styleId="GvdeMetniGirintisi">
    <w:name w:val="Body Text Indent"/>
    <w:basedOn w:val="Normal"/>
    <w:link w:val="GvdeMetniGirintisiChar"/>
    <w:uiPriority w:val="99"/>
    <w:rsid w:val="008F50DF"/>
    <w:pPr>
      <w:spacing w:after="120" w:line="240" w:lineRule="auto"/>
      <w:ind w:left="283"/>
    </w:pPr>
    <w:rPr>
      <w:rFonts w:ascii="Times New Roman" w:eastAsia="Times New Roman" w:hAnsi="Times New Roman" w:cs="Times New Roman"/>
      <w:noProof/>
      <w:sz w:val="24"/>
      <w:szCs w:val="24"/>
      <w:lang w:eastAsia="tr-TR" w:bidi="ar-EG"/>
    </w:rPr>
  </w:style>
  <w:style w:type="character" w:customStyle="1" w:styleId="GvdeMetniGirintisiChar">
    <w:name w:val="Gövde Metni Girintisi Char"/>
    <w:basedOn w:val="VarsaylanParagrafYazTipi"/>
    <w:link w:val="GvdeMetniGirintisi"/>
    <w:uiPriority w:val="99"/>
    <w:rsid w:val="008F50DF"/>
    <w:rPr>
      <w:rFonts w:ascii="Times New Roman" w:eastAsia="Times New Roman" w:hAnsi="Times New Roman" w:cs="Times New Roman"/>
      <w:noProof/>
      <w:sz w:val="24"/>
      <w:szCs w:val="24"/>
      <w:lang w:eastAsia="tr-TR" w:bidi="ar-EG"/>
    </w:rPr>
  </w:style>
  <w:style w:type="paragraph" w:customStyle="1" w:styleId="msobodytextindent">
    <w:name w:val="msobodytextindent"/>
    <w:basedOn w:val="Normal"/>
    <w:rsid w:val="008F50DF"/>
    <w:pPr>
      <w:spacing w:after="120" w:line="240" w:lineRule="auto"/>
      <w:ind w:left="283"/>
    </w:pPr>
    <w:rPr>
      <w:rFonts w:ascii="Times New Roman" w:eastAsia="Times New Roman" w:hAnsi="Times New Roman" w:cs="Times New Roman"/>
      <w:noProof/>
      <w:sz w:val="24"/>
      <w:szCs w:val="24"/>
      <w:lang w:eastAsia="tr-TR" w:bidi="ar-EG"/>
    </w:rPr>
  </w:style>
  <w:style w:type="paragraph" w:customStyle="1" w:styleId="ResimYazs1">
    <w:name w:val="Resim Yazısı1"/>
    <w:basedOn w:val="Normal"/>
    <w:next w:val="Normal"/>
    <w:uiPriority w:val="35"/>
    <w:unhideWhenUsed/>
    <w:qFormat/>
    <w:rsid w:val="008F50DF"/>
    <w:pPr>
      <w:spacing w:line="240" w:lineRule="auto"/>
    </w:pPr>
    <w:rPr>
      <w:rFonts w:eastAsia="Times New Roman"/>
      <w:b/>
      <w:bCs/>
      <w:color w:val="4F81BD"/>
      <w:sz w:val="18"/>
      <w:szCs w:val="18"/>
      <w:lang w:eastAsia="tr-TR"/>
    </w:rPr>
  </w:style>
  <w:style w:type="character" w:customStyle="1" w:styleId="normalchar1">
    <w:name w:val="normal__char1"/>
    <w:basedOn w:val="VarsaylanParagrafYazTipi"/>
    <w:rsid w:val="008F50DF"/>
    <w:rPr>
      <w:rFonts w:ascii="Times New Roman" w:hAnsi="Times New Roman" w:cs="Times New Roman"/>
      <w:sz w:val="20"/>
      <w:szCs w:val="20"/>
    </w:rPr>
  </w:style>
  <w:style w:type="table" w:customStyle="1" w:styleId="TabloKlavuzu1">
    <w:name w:val="Tablo Kılavuzu1"/>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8F50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8F50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F50DF"/>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0020paragraphchar">
    <w:name w:val="list_0020paragraph__char"/>
    <w:basedOn w:val="VarsaylanParagrafYazTipi"/>
    <w:rsid w:val="008F50DF"/>
  </w:style>
  <w:style w:type="paragraph" w:customStyle="1" w:styleId="Normal1">
    <w:name w:val="Normal1"/>
    <w:basedOn w:val="Normal"/>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8F50DF"/>
  </w:style>
  <w:style w:type="character" w:customStyle="1" w:styleId="apple-converted-space">
    <w:name w:val="apple-converted-space"/>
    <w:basedOn w:val="VarsaylanParagrafYazTipi"/>
    <w:rsid w:val="008F50DF"/>
  </w:style>
  <w:style w:type="paragraph" w:customStyle="1" w:styleId="table0020grid">
    <w:name w:val="table_0020grid"/>
    <w:basedOn w:val="Normal"/>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ble0020gridchar">
    <w:name w:val="table_0020grid__char"/>
    <w:basedOn w:val="VarsaylanParagrafYazTipi"/>
    <w:rsid w:val="008F50DF"/>
  </w:style>
  <w:style w:type="paragraph" w:customStyle="1" w:styleId="AltKonuBal1">
    <w:name w:val="Alt Konu Başlığı1"/>
    <w:basedOn w:val="Normal"/>
    <w:next w:val="Normal"/>
    <w:qFormat/>
    <w:rsid w:val="008F50DF"/>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rsid w:val="008F50DF"/>
    <w:rPr>
      <w:rFonts w:ascii="Cambria" w:eastAsia="Times New Roman" w:hAnsi="Cambria" w:cs="Times New Roman"/>
      <w:i/>
      <w:iCs/>
      <w:color w:val="4F81BD"/>
      <w:spacing w:val="15"/>
      <w:sz w:val="24"/>
      <w:szCs w:val="24"/>
    </w:rPr>
  </w:style>
  <w:style w:type="paragraph" w:customStyle="1" w:styleId="KonuBal1">
    <w:name w:val="Konu Başlığı1"/>
    <w:basedOn w:val="Normal"/>
    <w:next w:val="Normal"/>
    <w:qFormat/>
    <w:rsid w:val="008F50D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tr-TR"/>
    </w:rPr>
  </w:style>
  <w:style w:type="character" w:customStyle="1" w:styleId="KonuBalChar">
    <w:name w:val="Konu Başlığı Char"/>
    <w:basedOn w:val="VarsaylanParagrafYazTipi"/>
    <w:link w:val="KonuBal"/>
    <w:rsid w:val="008F50DF"/>
    <w:rPr>
      <w:rFonts w:ascii="Cambria" w:eastAsia="Times New Roman" w:hAnsi="Cambria" w:cs="Times New Roman"/>
      <w:color w:val="17365D"/>
      <w:spacing w:val="5"/>
      <w:kern w:val="28"/>
      <w:sz w:val="52"/>
      <w:szCs w:val="52"/>
    </w:rPr>
  </w:style>
  <w:style w:type="character" w:styleId="Vurgu">
    <w:name w:val="Emphasis"/>
    <w:basedOn w:val="VarsaylanParagrafYazTipi"/>
    <w:qFormat/>
    <w:rsid w:val="008F50DF"/>
    <w:rPr>
      <w:i/>
      <w:iCs/>
    </w:rPr>
  </w:style>
  <w:style w:type="character" w:customStyle="1" w:styleId="HafifVurgulama1">
    <w:name w:val="Hafif Vurgulama1"/>
    <w:basedOn w:val="VarsaylanParagrafYazTipi"/>
    <w:uiPriority w:val="19"/>
    <w:qFormat/>
    <w:rsid w:val="008F50DF"/>
    <w:rPr>
      <w:i/>
      <w:iCs/>
      <w:color w:val="808080"/>
    </w:rPr>
  </w:style>
  <w:style w:type="numbering" w:customStyle="1" w:styleId="ListeYok11">
    <w:name w:val="Liste Yok11"/>
    <w:next w:val="ListeYok"/>
    <w:uiPriority w:val="99"/>
    <w:semiHidden/>
    <w:unhideWhenUsed/>
    <w:rsid w:val="008F50DF"/>
  </w:style>
  <w:style w:type="table" w:customStyle="1" w:styleId="TabloKlavuzu3">
    <w:name w:val="Tablo Kılavuzu3"/>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uiPriority w:val="99"/>
    <w:semiHidden/>
    <w:unhideWhenUsed/>
    <w:rsid w:val="008F50DF"/>
  </w:style>
  <w:style w:type="table" w:customStyle="1" w:styleId="TabloKlavuzu13">
    <w:name w:val="Tablo Kılavuzu13"/>
    <w:basedOn w:val="NormalTablo"/>
    <w:next w:val="TabloKlavuzu"/>
    <w:uiPriority w:val="3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F50DF"/>
    <w:pPr>
      <w:widowControl w:val="0"/>
      <w:autoSpaceDE w:val="0"/>
      <w:autoSpaceDN w:val="0"/>
      <w:spacing w:before="22" w:after="0" w:line="240" w:lineRule="auto"/>
    </w:pPr>
    <w:rPr>
      <w:rFonts w:ascii="Arial" w:eastAsia="Arial" w:hAnsi="Arial" w:cs="Arial"/>
      <w:lang w:val="en-US"/>
    </w:rPr>
  </w:style>
  <w:style w:type="character" w:customStyle="1" w:styleId="text-capitalize">
    <w:name w:val="text-capitalize"/>
    <w:basedOn w:val="VarsaylanParagrafYazTipi"/>
    <w:rsid w:val="008F50DF"/>
  </w:style>
  <w:style w:type="table" w:customStyle="1" w:styleId="TabloKlavuzu16">
    <w:name w:val="Tablo Kılavuzu16"/>
    <w:basedOn w:val="NormalTablo"/>
    <w:next w:val="TabloKlavuzu"/>
    <w:uiPriority w:val="3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8F50DF"/>
    <w:pPr>
      <w:widowControl w:val="0"/>
      <w:autoSpaceDE w:val="0"/>
      <w:autoSpaceDN w:val="0"/>
      <w:spacing w:before="104" w:after="0" w:line="240" w:lineRule="auto"/>
    </w:pPr>
    <w:rPr>
      <w:rFonts w:ascii="Times New Roman" w:eastAsia="Times New Roman" w:hAnsi="Times New Roman" w:cs="Times New Roman"/>
      <w:sz w:val="21"/>
      <w:szCs w:val="21"/>
      <w:lang w:eastAsia="tr-TR" w:bidi="tr-TR"/>
    </w:rPr>
  </w:style>
  <w:style w:type="character" w:customStyle="1" w:styleId="GvdeMetniChar">
    <w:name w:val="Gövde Metni Char"/>
    <w:basedOn w:val="VarsaylanParagrafYazTipi"/>
    <w:link w:val="GvdeMetni"/>
    <w:uiPriority w:val="1"/>
    <w:rsid w:val="008F50DF"/>
    <w:rPr>
      <w:rFonts w:ascii="Times New Roman" w:eastAsia="Times New Roman" w:hAnsi="Times New Roman" w:cs="Times New Roman"/>
      <w:sz w:val="21"/>
      <w:szCs w:val="21"/>
      <w:lang w:eastAsia="tr-TR" w:bidi="tr-TR"/>
    </w:rPr>
  </w:style>
  <w:style w:type="table" w:customStyle="1" w:styleId="TableNormal">
    <w:name w:val="Table Normal"/>
    <w:uiPriority w:val="2"/>
    <w:semiHidden/>
    <w:unhideWhenUsed/>
    <w:qFormat/>
    <w:rsid w:val="008F50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1">
    <w:name w:val="Başlık 1 Char1"/>
    <w:basedOn w:val="VarsaylanParagrafYazTipi"/>
    <w:uiPriority w:val="9"/>
    <w:rsid w:val="008F50DF"/>
    <w:rPr>
      <w:rFonts w:asciiTheme="majorHAnsi" w:eastAsiaTheme="majorEastAsia" w:hAnsiTheme="majorHAnsi" w:cstheme="majorBidi"/>
      <w:b/>
      <w:bCs/>
      <w:color w:val="365F91" w:themeColor="accent1" w:themeShade="BF"/>
      <w:sz w:val="28"/>
      <w:szCs w:val="28"/>
    </w:rPr>
  </w:style>
  <w:style w:type="paragraph" w:styleId="Altyaz">
    <w:name w:val="Subtitle"/>
    <w:basedOn w:val="Normal"/>
    <w:next w:val="Normal"/>
    <w:link w:val="AltyazChar"/>
    <w:qFormat/>
    <w:rsid w:val="008F50DF"/>
    <w:pPr>
      <w:numPr>
        <w:ilvl w:val="1"/>
      </w:numPr>
    </w:pPr>
    <w:rPr>
      <w:rFonts w:ascii="Cambria" w:eastAsia="Times New Roman" w:hAnsi="Cambria" w:cs="Times New Roman"/>
      <w:i/>
      <w:iCs/>
      <w:color w:val="4F81BD"/>
      <w:spacing w:val="15"/>
      <w:sz w:val="24"/>
      <w:szCs w:val="24"/>
    </w:rPr>
  </w:style>
  <w:style w:type="character" w:customStyle="1" w:styleId="AltKonuBalChar1">
    <w:name w:val="Alt Konu Başlığı Char1"/>
    <w:basedOn w:val="VarsaylanParagrafYazTipi"/>
    <w:uiPriority w:val="11"/>
    <w:rsid w:val="008F50DF"/>
    <w:rPr>
      <w:rFonts w:asciiTheme="majorHAnsi" w:eastAsiaTheme="majorEastAsia" w:hAnsiTheme="majorHAnsi" w:cstheme="majorBidi"/>
      <w:i/>
      <w:iCs/>
      <w:color w:val="4F81BD" w:themeColor="accent1"/>
      <w:spacing w:val="15"/>
      <w:sz w:val="24"/>
      <w:szCs w:val="24"/>
    </w:rPr>
  </w:style>
  <w:style w:type="paragraph" w:styleId="KonuBal">
    <w:name w:val="Title"/>
    <w:basedOn w:val="Normal"/>
    <w:next w:val="Normal"/>
    <w:link w:val="KonuBalChar"/>
    <w:qFormat/>
    <w:rsid w:val="008F50D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8F50DF"/>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8F50D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34C4-D85C-4ADB-A80B-DD29F79B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Muhammet BENER</cp:lastModifiedBy>
  <cp:revision>2</cp:revision>
  <dcterms:created xsi:type="dcterms:W3CDTF">2020-11-08T09:40:00Z</dcterms:created>
  <dcterms:modified xsi:type="dcterms:W3CDTF">2020-11-08T09:40:00Z</dcterms:modified>
</cp:coreProperties>
</file>