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F2D1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7B221C5B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9567B7" w:rsidRPr="00C0377F" w14:paraId="7C40CBF7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C67E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BE4B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A04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9567B7" w:rsidRPr="00C0377F" w14:paraId="44145335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ABA1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21/01/2021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24B7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6988" w14:textId="77777777" w:rsidR="009567B7" w:rsidRPr="00C0377F" w:rsidRDefault="009567B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04</w:t>
            </w:r>
          </w:p>
        </w:tc>
      </w:tr>
    </w:tbl>
    <w:p w14:paraId="5AC8F90F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6B07A85C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1FD2D18D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Dr.Öğr. Üyesi Selim SÖZER (Yüksekokul Müdürü Başkan)</w:t>
      </w:r>
    </w:p>
    <w:p w14:paraId="75BDD913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Öğr.Gör.Zehra KÜÇÜKCOŞKUN (Müdür Yardımcısı) </w:t>
      </w:r>
    </w:p>
    <w:p w14:paraId="0F3D995A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Öğr.Gör.Demir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4930D774" w14:textId="77777777" w:rsidR="009567B7" w:rsidRPr="00C0377F" w:rsidRDefault="009567B7" w:rsidP="009567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  <w:t>Öğr. Gör. Mehtap ÖZTÜRK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1C65B19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Muhammet BENER(Üye)</w:t>
      </w:r>
    </w:p>
    <w:p w14:paraId="61A1C5BE" w14:textId="77777777" w:rsidR="009567B7" w:rsidRPr="00C0377F" w:rsidRDefault="009567B7" w:rsidP="009567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162BE703" w14:textId="77777777" w:rsidR="009567B7" w:rsidRPr="00C0377F" w:rsidRDefault="009567B7" w:rsidP="009567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2D4A2187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FF4FDCE" w14:textId="19F76FFF" w:rsidR="009567B7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1-Atayalvaç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Sağlık Hizmetleri Meslek Yüksekokulu Müdürlüğünün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Ders Görevlendirmesi Talebi. </w:t>
      </w:r>
    </w:p>
    <w:p w14:paraId="44905264" w14:textId="77777777" w:rsidR="00A012CB" w:rsidRPr="00C0377F" w:rsidRDefault="00A012CB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B5A96A0" w14:textId="77777777" w:rsidR="009567B7" w:rsidRPr="00C0377F" w:rsidRDefault="009567B7" w:rsidP="00956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Atayalvaç Sağlık Hizmetleri Meslek Yüksekokulu Müdürlüğünün 06/01/2021 tarih ve E. 1870 sayılı yazısı ve Terapi ve Rehabilitasyon Bölümünün 21/01/2021 tarih ve 8844 sayılı yazısı görüşüldü.</w:t>
      </w:r>
    </w:p>
    <w:p w14:paraId="7D512EAB" w14:textId="6FB5AE7A" w:rsidR="009567B7" w:rsidRDefault="009567B7" w:rsidP="00956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Atayalvaç Sağlık Hizmetleri Meslek Yüksekokulu Müdürlüğünde 2020-2021 Eğitim-Öğretim yılı Bahar yarıyılında aşağıda listede belirtilen programlarda MYO-801 İşaret Dili II dersini vermek üzere Meslek Yüksekokulumuz Terapi ve Rehabilitasyon Bölümü Engelli Bakımı ve Rehabilitasyon Programında görevli Öğr. Gör.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N’ın 2547 Sayılı Kanun’un 40 ıncı maddesinin (a) fıkrasına göre görevlendirilmesinin uygunluğuna oy birliği ile karar verildi.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7F36A98" w14:textId="77777777" w:rsidR="00A012CB" w:rsidRPr="00C0377F" w:rsidRDefault="00A012CB" w:rsidP="00956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134"/>
        <w:gridCol w:w="850"/>
        <w:gridCol w:w="1419"/>
        <w:gridCol w:w="567"/>
        <w:gridCol w:w="425"/>
        <w:gridCol w:w="567"/>
        <w:gridCol w:w="850"/>
        <w:gridCol w:w="1702"/>
      </w:tblGrid>
      <w:tr w:rsidR="009567B7" w:rsidRPr="009567B7" w14:paraId="3506EB56" w14:textId="77777777" w:rsidTr="009567B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061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Dersin Verileceği Program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1DCA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C572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Dersin Yarıyılı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71F1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07FC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BCA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AE4A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3B19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35C8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Birinci Öğretim Görevlendirilen Öğretim Elemanı</w:t>
            </w:r>
          </w:p>
        </w:tc>
      </w:tr>
      <w:tr w:rsidR="009567B7" w:rsidRPr="009567B7" w14:paraId="2A332A60" w14:textId="77777777" w:rsidTr="009567B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0620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Fizyoterapi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931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MYO-801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E867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6499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İşaret Dili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2FBB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CD02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A8C8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DF71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345" w14:textId="77777777" w:rsidR="009567B7" w:rsidRPr="009567B7" w:rsidRDefault="009567B7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Sxxxn Txxxxn AxxxN</w:t>
            </w:r>
          </w:p>
        </w:tc>
      </w:tr>
      <w:tr w:rsidR="009567B7" w:rsidRPr="009567B7" w14:paraId="39F27C5E" w14:textId="77777777" w:rsidTr="009567B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658B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2F9B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MYO-801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2A4B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90C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İşaret Dili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71E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D7DC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E439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1541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4173" w14:textId="77777777" w:rsidR="009567B7" w:rsidRPr="009567B7" w:rsidRDefault="009567B7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Sxxxn Txxxxn AxxxN</w:t>
            </w:r>
          </w:p>
        </w:tc>
      </w:tr>
      <w:tr w:rsidR="009567B7" w:rsidRPr="009567B7" w14:paraId="61C3CBB4" w14:textId="77777777" w:rsidTr="009567B7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06B4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Tıbbi Laboratuvar Teknikleri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F816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MYO-801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55E2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9C89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İşaret Dili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2105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9DA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8A0B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9B2A" w14:textId="77777777" w:rsidR="009567B7" w:rsidRPr="009567B7" w:rsidRDefault="009567B7" w:rsidP="00D9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8BEC" w14:textId="77777777" w:rsidR="009567B7" w:rsidRPr="009567B7" w:rsidRDefault="009567B7" w:rsidP="00D9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Gör. Sxxxn Txxxxn AxxxN</w:t>
            </w:r>
          </w:p>
        </w:tc>
      </w:tr>
    </w:tbl>
    <w:p w14:paraId="2F6A92AE" w14:textId="77777777" w:rsidR="009567B7" w:rsidRPr="00C0377F" w:rsidRDefault="009567B7" w:rsidP="00956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22678C" w14:textId="77777777" w:rsidR="009567B7" w:rsidRPr="00C0377F" w:rsidRDefault="009567B7" w:rsidP="009567B7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2- 2020-2021 Eğitim-Öğretim Yılı Güz Dönemi Final Sınav Programı hk.</w:t>
      </w:r>
    </w:p>
    <w:p w14:paraId="63EB0FF8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Terapi ve Rehabilitasyon Bölümünün 18/01/2021 tarih ve E. 6832 sayılı, Sosyal Hizmet ve Danışmanlık Bölümünün 12/01/2021 tarih ve E.4441 sayılı, Sağlık Bakım Hizmetleri Bölümünün 13/01/2021 tarih ve E.4822  sayılı, Tıbbi Hizmetler ve Teknikler Bölümünün 13/01/2021 tarih ve E. 5090 ve sayılı 11/01/2021 tarih ve E. 3724 ve  Çocuk Bakımı ve Gençlik Hizmetleri Bölümünün 13/01/2021 tarih ve E.4879sayılı yazıları görüşüldü.</w:t>
      </w:r>
    </w:p>
    <w:p w14:paraId="4BD07A14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7E83B11" w14:textId="404D0ED4" w:rsidR="009567B7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Süleyman Demirel Üniversitesi Önlisans ve Lisans Eğitim-Öğretim ve Sınav Yönetmeliğinin 20. nci Maddesinin 01 inci fıkrası uyarınca Meslek Yüksekokulumuz programlarında okutulan derslerin 2020-2021 Eğitim-Öğretim yılı Güz Yarıyılı Final Sınavlarının bölümlerden geldiği şekliyle yapılmasının uygunluğuna, oy birliği ile karar verilmiştir.</w:t>
      </w:r>
    </w:p>
    <w:p w14:paraId="673EAB09" w14:textId="6A34782B" w:rsidR="00A012CB" w:rsidRDefault="00A012CB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663BF1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3-2020-2021 Eğitim-Öğretim Yılı Güz Dönemi Mezuniyet Komisyonları Kararlarının İncelenmesi hk.</w:t>
      </w:r>
    </w:p>
    <w:p w14:paraId="4D203C72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2020-2021 Eğitim-Öğretim Yılı Güz Dönemi sonunda mezun olan öğrenci ile ilgili alınan Sağlık Bakım Hizmetleri Bölümünün 20/08/2020 tarih ve E.108453 sayılı VE Terapi ve Rehabilitasyon Bölümünün 18/01/2021 tarih ve E.6833 sayılı  yazıları görüşüldü ve incelendi.</w:t>
      </w:r>
    </w:p>
    <w:p w14:paraId="68BBB2B6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C3CD08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Buna göre Süleyman Demirel Üniversitesi Önlisans ve Lisans Eğitim-Öğretim ve Sınav Yönetmeliğinin 30. Maddesinin 1. Fıkrası gereğince aşağıda listede isimleri bulunan öğrencilerin mezuniyetlerinin uygunluğuna ve Rektörlük Makamının arzına</w:t>
      </w:r>
      <w:r w:rsidRPr="00C0377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 birliği ile karar verilmiştir.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99D6861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Sağlık Bakım Hizmetleri Bölümü Yaşlı Bakım Programından Mezun  Olan Öğrenci Listesi</w:t>
      </w:r>
    </w:p>
    <w:p w14:paraId="76B9F4C0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10575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7"/>
        <w:gridCol w:w="1419"/>
        <w:gridCol w:w="1560"/>
        <w:gridCol w:w="2694"/>
        <w:gridCol w:w="2127"/>
        <w:gridCol w:w="993"/>
      </w:tblGrid>
      <w:tr w:rsidR="009567B7" w:rsidRPr="009567B7" w14:paraId="6BF78483" w14:textId="77777777" w:rsidTr="00D92FDE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F6DB3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040EC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76FDB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B0164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A15B8D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224BC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82B71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MEZUN DURUMU</w:t>
            </w:r>
          </w:p>
        </w:tc>
      </w:tr>
      <w:tr w:rsidR="009567B7" w:rsidRPr="009567B7" w14:paraId="4BDFA272" w14:textId="77777777" w:rsidTr="00D92FDE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3762D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F95511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56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19xxxxxx01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15A45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69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Bxxxa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0F4E3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71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MxxxxT TxxxN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2F90EB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D742F0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Yaşlı Bakım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FDA89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MEZUN</w:t>
            </w:r>
          </w:p>
        </w:tc>
      </w:tr>
    </w:tbl>
    <w:p w14:paraId="5D67BFBC" w14:textId="77777777" w:rsidR="009567B7" w:rsidRPr="00C0377F" w:rsidRDefault="009567B7" w:rsidP="00956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03384B5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Terapi Ve Rehabilitasyon Bölümü Engelli Bakımı Ve Rehabilitasyon Programından Mezun  Olan Öğrenci Listesi</w:t>
      </w:r>
    </w:p>
    <w:p w14:paraId="037705CC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10575" w:type="dxa"/>
        <w:tblInd w:w="-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277"/>
        <w:gridCol w:w="1419"/>
        <w:gridCol w:w="1560"/>
        <w:gridCol w:w="2694"/>
        <w:gridCol w:w="2127"/>
        <w:gridCol w:w="993"/>
      </w:tblGrid>
      <w:tr w:rsidR="009567B7" w:rsidRPr="009567B7" w14:paraId="37C22574" w14:textId="77777777" w:rsidTr="00D92FDE">
        <w:trPr>
          <w:trHeight w:val="27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62846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E3ABA5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3CA4D8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8CCC61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89A43D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MYO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6EB3DF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2138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 MEZUN DURUMU</w:t>
            </w:r>
          </w:p>
        </w:tc>
      </w:tr>
      <w:tr w:rsidR="009567B7" w:rsidRPr="009567B7" w14:paraId="0C3C539E" w14:textId="77777777" w:rsidTr="00D92FDE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23B141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53C37C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56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18xxxxxx56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7F40B7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69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Bxxe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E29010" w14:textId="77777777" w:rsidR="009567B7" w:rsidRPr="009567B7" w:rsidRDefault="009567B7" w:rsidP="00D92FDE">
            <w:pPr>
              <w:widowControl w:val="0"/>
              <w:autoSpaceDE w:val="0"/>
              <w:autoSpaceDN w:val="0"/>
              <w:spacing w:before="22" w:after="0" w:line="240" w:lineRule="auto"/>
              <w:ind w:left="71"/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</w:pPr>
            <w:r w:rsidRPr="009567B7">
              <w:rPr>
                <w:rFonts w:ascii="Times New Roman" w:eastAsia="Arial" w:hAnsi="Times New Roman" w:cs="Times New Roman"/>
                <w:sz w:val="16"/>
                <w:szCs w:val="16"/>
                <w:lang w:val="en-US" w:eastAsia="tr-TR"/>
              </w:rPr>
              <w:t>DxxxR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D78A6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Eğirdir Sağlık Hizmetleri MYO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CA530B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Engelli Bakımı ve Rehabilitasyon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A58F" w14:textId="77777777" w:rsidR="009567B7" w:rsidRPr="009567B7" w:rsidRDefault="009567B7" w:rsidP="00D9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MEZUN</w:t>
            </w:r>
          </w:p>
        </w:tc>
      </w:tr>
    </w:tbl>
    <w:p w14:paraId="016080D6" w14:textId="77777777" w:rsidR="009567B7" w:rsidRPr="00C0377F" w:rsidRDefault="009567B7" w:rsidP="00956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E3B3A33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4-Öğr. Gör.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A’nın  Not Düzeltme  Formu</w:t>
      </w:r>
    </w:p>
    <w:p w14:paraId="7134BA06" w14:textId="77777777" w:rsidR="009567B7" w:rsidRPr="00C0377F" w:rsidRDefault="009567B7" w:rsidP="009567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ED17B88" w14:textId="77777777" w:rsidR="009567B7" w:rsidRPr="00C0377F" w:rsidRDefault="009567B7" w:rsidP="009567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Öğr. Gör. 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n 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A’nın 21/01/2021 tarihinde vermiş olduğu Not Düzeltme Formu görüşüldü.</w:t>
      </w:r>
    </w:p>
    <w:p w14:paraId="157CD3EB" w14:textId="77777777" w:rsidR="009567B7" w:rsidRPr="00C0377F" w:rsidRDefault="009567B7" w:rsidP="009567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Buna göre aşağıda adı soyadı yazılı öğrencinin, ismi karşısında gösterilen ders notunun Öğrenci Bilgi Sistemine işlenmesinin uygunluğuna, oy birliği ile karar verilmiştir.</w:t>
      </w:r>
    </w:p>
    <w:p w14:paraId="70DAAB18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19"/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2014"/>
        <w:gridCol w:w="2694"/>
        <w:gridCol w:w="1815"/>
        <w:gridCol w:w="1343"/>
      </w:tblGrid>
      <w:tr w:rsidR="009567B7" w:rsidRPr="009567B7" w14:paraId="065A61DD" w14:textId="77777777" w:rsidTr="00D92FDE">
        <w:trPr>
          <w:trHeight w:val="5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B7ED" w14:textId="77777777" w:rsidR="009567B7" w:rsidRPr="009567B7" w:rsidRDefault="009567B7" w:rsidP="00D92FDE">
            <w:pPr>
              <w:jc w:val="center"/>
              <w:rPr>
                <w:b/>
                <w:i/>
                <w:sz w:val="16"/>
                <w:szCs w:val="16"/>
              </w:rPr>
            </w:pPr>
            <w:r w:rsidRPr="009567B7">
              <w:rPr>
                <w:b/>
                <w:i/>
                <w:sz w:val="16"/>
                <w:szCs w:val="16"/>
              </w:rPr>
              <w:t>Numarası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A7C" w14:textId="77777777" w:rsidR="009567B7" w:rsidRPr="009567B7" w:rsidRDefault="009567B7" w:rsidP="00D92FDE">
            <w:pPr>
              <w:jc w:val="center"/>
              <w:rPr>
                <w:b/>
                <w:i/>
                <w:sz w:val="16"/>
                <w:szCs w:val="16"/>
              </w:rPr>
            </w:pPr>
            <w:r w:rsidRPr="009567B7">
              <w:rPr>
                <w:b/>
                <w:i/>
                <w:sz w:val="16"/>
                <w:szCs w:val="16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110C" w14:textId="77777777" w:rsidR="009567B7" w:rsidRPr="009567B7" w:rsidRDefault="009567B7" w:rsidP="00D92FDE">
            <w:pPr>
              <w:jc w:val="center"/>
              <w:rPr>
                <w:b/>
                <w:i/>
                <w:sz w:val="16"/>
                <w:szCs w:val="16"/>
              </w:rPr>
            </w:pPr>
            <w:r w:rsidRPr="009567B7">
              <w:rPr>
                <w:b/>
                <w:i/>
                <w:sz w:val="16"/>
                <w:szCs w:val="16"/>
              </w:rPr>
              <w:t>Dersin Kodu ve Adı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9D19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9567B7">
              <w:rPr>
                <w:b/>
                <w:i/>
                <w:sz w:val="16"/>
                <w:szCs w:val="16"/>
              </w:rPr>
              <w:t>Eski Ders Notu (Vize)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BA92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9567B7">
              <w:rPr>
                <w:b/>
                <w:i/>
                <w:sz w:val="16"/>
                <w:szCs w:val="16"/>
              </w:rPr>
              <w:t>Yeni Ders Notu (vize)</w:t>
            </w:r>
          </w:p>
        </w:tc>
      </w:tr>
      <w:tr w:rsidR="009567B7" w:rsidRPr="009567B7" w14:paraId="04B28578" w14:textId="77777777" w:rsidTr="00D92FDE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0133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19xxxxxx28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7EB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Oxxr BxxxI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3CC6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IAY-109 Temel Fizyoloji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28B6" w14:textId="77777777" w:rsidR="009567B7" w:rsidRPr="009567B7" w:rsidRDefault="009567B7" w:rsidP="00D92FDE">
            <w:pPr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-2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8B1C" w14:textId="77777777" w:rsidR="009567B7" w:rsidRPr="009567B7" w:rsidRDefault="009567B7" w:rsidP="00D92FDE">
            <w:pPr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85</w:t>
            </w:r>
          </w:p>
        </w:tc>
      </w:tr>
      <w:tr w:rsidR="009567B7" w:rsidRPr="009567B7" w14:paraId="3AC4801C" w14:textId="77777777" w:rsidTr="00D92FDE">
        <w:trPr>
          <w:trHeight w:val="2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0D55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20xxxxxx09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4D52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ind w:left="34"/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İxxm DxxxN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1BA8" w14:textId="77777777" w:rsidR="009567B7" w:rsidRPr="009567B7" w:rsidRDefault="009567B7" w:rsidP="00D92FDE">
            <w:pPr>
              <w:tabs>
                <w:tab w:val="left" w:pos="885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IAY-109 Temel Fizyoloji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FD8" w14:textId="77777777" w:rsidR="009567B7" w:rsidRPr="009567B7" w:rsidRDefault="009567B7" w:rsidP="00D92FDE">
            <w:pPr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-2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83B5" w14:textId="77777777" w:rsidR="009567B7" w:rsidRPr="009567B7" w:rsidRDefault="009567B7" w:rsidP="00D92FDE">
            <w:pPr>
              <w:jc w:val="center"/>
              <w:rPr>
                <w:sz w:val="16"/>
                <w:szCs w:val="16"/>
              </w:rPr>
            </w:pPr>
            <w:r w:rsidRPr="009567B7">
              <w:rPr>
                <w:sz w:val="16"/>
                <w:szCs w:val="16"/>
              </w:rPr>
              <w:t>90</w:t>
            </w:r>
          </w:p>
        </w:tc>
      </w:tr>
    </w:tbl>
    <w:p w14:paraId="1F738558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DCF4C46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4ADE1F7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 Öğr. Üyesi Selim SÖZER</w:t>
      </w:r>
    </w:p>
    <w:p w14:paraId="1DC26D9D" w14:textId="77777777" w:rsidR="009567B7" w:rsidRPr="00C0377F" w:rsidRDefault="009567B7" w:rsidP="009567B7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46F3F24E" w14:textId="77777777" w:rsidR="009567B7" w:rsidRPr="00C0377F" w:rsidRDefault="009567B7" w:rsidP="009567B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Öğr. Gör. Demir DİNİPAK</w:t>
      </w:r>
    </w:p>
    <w:p w14:paraId="17A3851D" w14:textId="77777777" w:rsidR="009567B7" w:rsidRPr="00C0377F" w:rsidRDefault="009567B7" w:rsidP="009567B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</w:p>
    <w:p w14:paraId="773656CA" w14:textId="77777777" w:rsidR="009567B7" w:rsidRPr="00C0377F" w:rsidRDefault="009567B7" w:rsidP="009567B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AC787E" w14:textId="77777777" w:rsidR="009567B7" w:rsidRPr="00C0377F" w:rsidRDefault="009567B7" w:rsidP="009567B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5977661" w14:textId="77777777" w:rsidR="009567B7" w:rsidRPr="00C0377F" w:rsidRDefault="009567B7" w:rsidP="009567B7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Faruk Yaşar GÜRDAL                                           Öğr. Gör. Mehtap ÖZTÜRK</w:t>
      </w:r>
    </w:p>
    <w:p w14:paraId="5EA543C6" w14:textId="77777777" w:rsidR="009567B7" w:rsidRPr="00C0377F" w:rsidRDefault="009567B7" w:rsidP="0095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Üye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</w:p>
    <w:p w14:paraId="0525E949" w14:textId="77777777" w:rsidR="009567B7" w:rsidRPr="00C0377F" w:rsidRDefault="009567B7" w:rsidP="00956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 Gör. Muhammet BENER</w:t>
      </w:r>
    </w:p>
    <w:p w14:paraId="1A734DA5" w14:textId="77777777" w:rsidR="009567B7" w:rsidRPr="00C0377F" w:rsidRDefault="009567B7" w:rsidP="009567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5476684A" w14:textId="77777777" w:rsidR="009567B7" w:rsidRPr="00C0377F" w:rsidRDefault="009567B7" w:rsidP="009567B7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 GÜNEY </w:t>
      </w:r>
    </w:p>
    <w:p w14:paraId="5D8BC54F" w14:textId="77777777" w:rsidR="009567B7" w:rsidRPr="00C0377F" w:rsidRDefault="009567B7" w:rsidP="009567B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27BA45CE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D7"/>
    <w:rsid w:val="001426D7"/>
    <w:rsid w:val="00163A14"/>
    <w:rsid w:val="009567B7"/>
    <w:rsid w:val="00A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8FA7"/>
  <w15:chartTrackingRefBased/>
  <w15:docId w15:val="{D9AB292F-F764-4F14-BAA1-3AB9220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9">
    <w:name w:val="Tablo Kılavuzu19"/>
    <w:basedOn w:val="NormalTablo"/>
    <w:next w:val="TabloKlavuzu"/>
    <w:uiPriority w:val="59"/>
    <w:rsid w:val="009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5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3</cp:revision>
  <dcterms:created xsi:type="dcterms:W3CDTF">2021-04-26T13:09:00Z</dcterms:created>
  <dcterms:modified xsi:type="dcterms:W3CDTF">2021-04-26T13:12:00Z</dcterms:modified>
</cp:coreProperties>
</file>