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9F67" w14:textId="77777777" w:rsidR="00AF0A7D" w:rsidRPr="00C0377F" w:rsidRDefault="00AF0A7D" w:rsidP="00AF0A7D">
      <w:pPr>
        <w:keepNext/>
        <w:keepLines/>
        <w:spacing w:before="480" w:after="0" w:line="240" w:lineRule="auto"/>
        <w:outlineLvl w:val="0"/>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SDÜ EĞİRDİR SAĞLIK HİZMETLERİ MESLEK YÜKSEKOKULU</w:t>
      </w:r>
    </w:p>
    <w:p w14:paraId="038B33C0" w14:textId="77777777" w:rsidR="00AF0A7D" w:rsidRPr="00C0377F" w:rsidRDefault="00AF0A7D" w:rsidP="00AF0A7D">
      <w:pPr>
        <w:numPr>
          <w:ilvl w:val="1"/>
          <w:numId w:val="0"/>
        </w:numPr>
        <w:spacing w:after="0" w:line="240" w:lineRule="auto"/>
        <w:rPr>
          <w:rFonts w:ascii="Times New Roman" w:eastAsia="Times New Roman" w:hAnsi="Times New Roman" w:cs="Times New Roman"/>
          <w:b/>
          <w:spacing w:val="15"/>
          <w:sz w:val="24"/>
          <w:szCs w:val="24"/>
          <w:lang w:eastAsia="tr-TR"/>
        </w:rPr>
      </w:pPr>
      <w:r w:rsidRPr="00C0377F">
        <w:rPr>
          <w:rFonts w:ascii="Times New Roman" w:eastAsia="Times New Roman" w:hAnsi="Times New Roman" w:cs="Times New Roman"/>
          <w:b/>
          <w:spacing w:val="15"/>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AF0A7D" w:rsidRPr="00C0377F" w14:paraId="7BBBDA72"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0E4CEDA6" w14:textId="77777777" w:rsidR="00AF0A7D" w:rsidRPr="00C0377F" w:rsidRDefault="00AF0A7D"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3845A2D1" w14:textId="77777777" w:rsidR="00AF0A7D" w:rsidRPr="00C0377F" w:rsidRDefault="00AF0A7D"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6283F787" w14:textId="77777777" w:rsidR="00AF0A7D" w:rsidRPr="00C0377F" w:rsidRDefault="00AF0A7D"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Karar Sayısı</w:t>
            </w:r>
          </w:p>
        </w:tc>
      </w:tr>
      <w:tr w:rsidR="00AF0A7D" w:rsidRPr="00C0377F" w14:paraId="676CDCFE"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70B83089" w14:textId="77777777" w:rsidR="00AF0A7D" w:rsidRPr="00C0377F" w:rsidRDefault="00AF0A7D"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11/03/2021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52AF1FA" w14:textId="77777777" w:rsidR="00AF0A7D" w:rsidRPr="00C0377F" w:rsidRDefault="00AF0A7D"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357</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B91E78D" w14:textId="77777777" w:rsidR="00AF0A7D" w:rsidRPr="00C0377F" w:rsidRDefault="00AF0A7D" w:rsidP="00D92FDE">
            <w:pPr>
              <w:spacing w:after="0" w:line="240" w:lineRule="auto"/>
              <w:jc w:val="center"/>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03</w:t>
            </w:r>
          </w:p>
        </w:tc>
      </w:tr>
    </w:tbl>
    <w:p w14:paraId="5666F522" w14:textId="77777777" w:rsidR="00AF0A7D" w:rsidRPr="00C0377F" w:rsidRDefault="00AF0A7D" w:rsidP="00AF0A7D">
      <w:pPr>
        <w:spacing w:after="0" w:line="240" w:lineRule="auto"/>
        <w:jc w:val="both"/>
        <w:rPr>
          <w:rFonts w:ascii="Times New Roman" w:eastAsia="Times New Roman" w:hAnsi="Times New Roman" w:cs="Times New Roman"/>
          <w:b/>
          <w:sz w:val="24"/>
          <w:szCs w:val="24"/>
          <w:u w:val="single"/>
          <w:lang w:eastAsia="tr-TR"/>
        </w:rPr>
      </w:pPr>
    </w:p>
    <w:p w14:paraId="46D6F2AA" w14:textId="77777777" w:rsidR="00AF0A7D" w:rsidRPr="00C0377F" w:rsidRDefault="00AF0A7D" w:rsidP="00AF0A7D">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3F285161" w14:textId="77777777" w:rsidR="00AF0A7D" w:rsidRPr="00C0377F" w:rsidRDefault="00AF0A7D" w:rsidP="00AF0A7D">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Müdürü Başkan)</w:t>
      </w:r>
    </w:p>
    <w:p w14:paraId="08C6C61E"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Öğr.Gör.Zehra</w:t>
      </w:r>
      <w:proofErr w:type="spellEnd"/>
      <w:r w:rsidRPr="00C0377F">
        <w:rPr>
          <w:rFonts w:ascii="Times New Roman" w:eastAsia="Times New Roman" w:hAnsi="Times New Roman" w:cs="Times New Roman"/>
          <w:sz w:val="24"/>
          <w:szCs w:val="24"/>
          <w:u w:val="single"/>
          <w:lang w:eastAsia="tr-TR"/>
        </w:rPr>
        <w:t xml:space="preserve"> KÜÇÜKCOŞKUN (Müdür Yardımcısı) </w:t>
      </w:r>
    </w:p>
    <w:p w14:paraId="4CAB1223"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r w:rsidRPr="00C0377F">
        <w:rPr>
          <w:rFonts w:ascii="Times New Roman" w:eastAsia="Times New Roman" w:hAnsi="Times New Roman" w:cs="Times New Roman"/>
          <w:sz w:val="24"/>
          <w:szCs w:val="24"/>
          <w:u w:val="single"/>
          <w:lang w:eastAsia="tr-TR"/>
        </w:rPr>
        <w:t>Öğr.Gör.Demir</w:t>
      </w:r>
      <w:proofErr w:type="spell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59E3AD1E" w14:textId="77777777" w:rsidR="00AF0A7D" w:rsidRPr="00C0377F" w:rsidRDefault="00AF0A7D" w:rsidP="00AF0A7D">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w:t>
      </w:r>
      <w:r w:rsidRPr="00C0377F">
        <w:rPr>
          <w:rFonts w:ascii="Times New Roman" w:eastAsia="Times New Roman" w:hAnsi="Times New Roman" w:cs="Times New Roman"/>
          <w:sz w:val="24"/>
          <w:szCs w:val="24"/>
          <w:lang w:eastAsia="tr-TR"/>
        </w:rPr>
        <w:t xml:space="preserve"> </w:t>
      </w:r>
    </w:p>
    <w:p w14:paraId="0E754107"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434C56F3" w14:textId="77777777" w:rsidR="00AF0A7D" w:rsidRPr="00C0377F" w:rsidRDefault="00AF0A7D" w:rsidP="00AF0A7D">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62B084F6" w14:textId="77777777" w:rsidR="00AF0A7D" w:rsidRPr="00C0377F" w:rsidRDefault="00AF0A7D" w:rsidP="00AF0A7D">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28E9C5A8"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p>
    <w:p w14:paraId="2B509446"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b/>
          <w:sz w:val="24"/>
          <w:szCs w:val="24"/>
          <w:lang w:eastAsia="tr-TR"/>
        </w:rPr>
        <w:t xml:space="preserve">1- Süleyman Demirel Üniversitesi </w:t>
      </w:r>
      <w:r w:rsidRPr="00C0377F">
        <w:rPr>
          <w:rFonts w:ascii="Times New Roman" w:eastAsia="Times New Roman" w:hAnsi="Times New Roman" w:cs="Times New Roman"/>
          <w:b/>
          <w:bCs/>
          <w:sz w:val="24"/>
          <w:szCs w:val="24"/>
          <w:lang w:eastAsia="tr-TR"/>
        </w:rPr>
        <w:t>İlahiyat Fakültesi Dekanlığının</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b/>
          <w:sz w:val="24"/>
          <w:szCs w:val="24"/>
          <w:lang w:eastAsia="tr-TR"/>
        </w:rPr>
        <w:t xml:space="preserve">2020-2021 Eğitim-Öğretim Yılı Bahar Dönemi 40-a Ders Görevlendirme Talebi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 xml:space="preserve">. </w:t>
      </w:r>
    </w:p>
    <w:p w14:paraId="4D551DE4"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p>
    <w:p w14:paraId="55689336"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İlahiyat Fakültesi Dekanlığının  08/03/2021 tarih ve E. 30864 sayılı yazısı ile Sosyal Hizmet ve Danışmanlık Bölümünün 08/03/2021 tarih ve E. 31226 sayılı yazısı görüşüldü.</w:t>
      </w:r>
    </w:p>
    <w:p w14:paraId="27E4613A"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İlahiyat Fakültesi Dekanlığında  2020-2021 Eğitim-Öğretim Yılı Bahar döneminde okutulacak olan aşağıda tabloda gösterilen dersleri vermek üzere Sosyal Hizmet ve Danışmanlık Bölümü Sosyal Hizmetler Programı öğretim elemanı 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m S</w:t>
      </w:r>
      <w:r>
        <w:rPr>
          <w:rFonts w:ascii="Times New Roman" w:eastAsia="Times New Roman" w:hAnsi="Times New Roman" w:cs="Times New Roman"/>
          <w:sz w:val="24"/>
          <w:szCs w:val="24"/>
          <w:lang w:eastAsia="tr-TR"/>
        </w:rPr>
        <w:t>***</w:t>
      </w:r>
      <w:proofErr w:type="spellStart"/>
      <w:r w:rsidRPr="00C0377F">
        <w:rPr>
          <w:rFonts w:ascii="Times New Roman" w:eastAsia="Times New Roman" w:hAnsi="Times New Roman" w:cs="Times New Roman"/>
          <w:sz w:val="24"/>
          <w:szCs w:val="24"/>
          <w:lang w:eastAsia="tr-TR"/>
        </w:rPr>
        <w:t>R’in</w:t>
      </w:r>
      <w:proofErr w:type="spell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color w:val="000000"/>
          <w:sz w:val="24"/>
          <w:szCs w:val="24"/>
          <w:lang w:eastAsia="tr-TR"/>
        </w:rPr>
        <w:t xml:space="preserve">2547 Sayılı Yükseköğretim  Kanunu’nun 40 </w:t>
      </w:r>
      <w:proofErr w:type="spellStart"/>
      <w:r w:rsidRPr="00C0377F">
        <w:rPr>
          <w:rFonts w:ascii="Times New Roman" w:eastAsia="Times New Roman" w:hAnsi="Times New Roman" w:cs="Times New Roman"/>
          <w:color w:val="000000"/>
          <w:sz w:val="24"/>
          <w:szCs w:val="24"/>
          <w:lang w:eastAsia="tr-TR"/>
        </w:rPr>
        <w:t>ıncı</w:t>
      </w:r>
      <w:proofErr w:type="spellEnd"/>
      <w:r w:rsidRPr="00C0377F">
        <w:rPr>
          <w:rFonts w:ascii="Times New Roman" w:eastAsia="Times New Roman" w:hAnsi="Times New Roman" w:cs="Times New Roman"/>
          <w:color w:val="000000"/>
          <w:sz w:val="24"/>
          <w:szCs w:val="24"/>
          <w:lang w:eastAsia="tr-TR"/>
        </w:rPr>
        <w:t xml:space="preserve"> maddesinin (a) fıkrasına göre </w:t>
      </w:r>
      <w:r w:rsidRPr="00C0377F">
        <w:rPr>
          <w:rFonts w:ascii="Times New Roman" w:eastAsia="Times New Roman" w:hAnsi="Times New Roman" w:cs="Times New Roman"/>
          <w:sz w:val="24"/>
          <w:szCs w:val="24"/>
          <w:lang w:eastAsia="tr-TR"/>
        </w:rPr>
        <w:t>görevlendirmesinin uygunluğuna oy birliği ile karar verilmiştir.</w:t>
      </w:r>
    </w:p>
    <w:p w14:paraId="7F72A30B"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p>
    <w:tbl>
      <w:tblPr>
        <w:tblW w:w="918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110"/>
        <w:gridCol w:w="426"/>
        <w:gridCol w:w="425"/>
        <w:gridCol w:w="425"/>
        <w:gridCol w:w="851"/>
        <w:gridCol w:w="1957"/>
      </w:tblGrid>
      <w:tr w:rsidR="00AF0A7D" w:rsidRPr="00AF0A7D" w14:paraId="10EE34B9" w14:textId="77777777" w:rsidTr="00D92FDE">
        <w:trPr>
          <w:trHeight w:val="526"/>
        </w:trPr>
        <w:tc>
          <w:tcPr>
            <w:tcW w:w="993" w:type="dxa"/>
            <w:tcBorders>
              <w:top w:val="single" w:sz="4" w:space="0" w:color="auto"/>
              <w:left w:val="single" w:sz="4" w:space="0" w:color="auto"/>
              <w:bottom w:val="single" w:sz="4" w:space="0" w:color="auto"/>
              <w:right w:val="single" w:sz="4" w:space="0" w:color="auto"/>
            </w:tcBorders>
          </w:tcPr>
          <w:p w14:paraId="6BE5C6F1"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Ders Kodu</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90E05C2"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Dersin Adı</w:t>
            </w:r>
          </w:p>
        </w:tc>
        <w:tc>
          <w:tcPr>
            <w:tcW w:w="426" w:type="dxa"/>
            <w:tcBorders>
              <w:top w:val="single" w:sz="4" w:space="0" w:color="auto"/>
              <w:left w:val="single" w:sz="4" w:space="0" w:color="auto"/>
              <w:bottom w:val="single" w:sz="4" w:space="0" w:color="auto"/>
              <w:right w:val="single" w:sz="4" w:space="0" w:color="auto"/>
            </w:tcBorders>
            <w:vAlign w:val="center"/>
            <w:hideMark/>
          </w:tcPr>
          <w:p w14:paraId="59FFC734"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48A0D07"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U</w:t>
            </w:r>
          </w:p>
        </w:tc>
        <w:tc>
          <w:tcPr>
            <w:tcW w:w="425" w:type="dxa"/>
            <w:tcBorders>
              <w:top w:val="single" w:sz="4" w:space="0" w:color="auto"/>
              <w:left w:val="single" w:sz="4" w:space="0" w:color="auto"/>
              <w:bottom w:val="single" w:sz="4" w:space="0" w:color="auto"/>
              <w:right w:val="single" w:sz="4" w:space="0" w:color="auto"/>
            </w:tcBorders>
            <w:vAlign w:val="center"/>
          </w:tcPr>
          <w:p w14:paraId="7F229809"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K</w:t>
            </w:r>
          </w:p>
        </w:tc>
        <w:tc>
          <w:tcPr>
            <w:tcW w:w="851" w:type="dxa"/>
            <w:tcBorders>
              <w:top w:val="single" w:sz="4" w:space="0" w:color="auto"/>
              <w:left w:val="single" w:sz="4" w:space="0" w:color="auto"/>
              <w:bottom w:val="single" w:sz="4" w:space="0" w:color="auto"/>
              <w:right w:val="single" w:sz="4" w:space="0" w:color="auto"/>
            </w:tcBorders>
            <w:vAlign w:val="center"/>
          </w:tcPr>
          <w:p w14:paraId="6D2F90F2" w14:textId="77777777" w:rsidR="00AF0A7D" w:rsidRPr="00AF0A7D" w:rsidRDefault="00AF0A7D" w:rsidP="00D92FDE">
            <w:pPr>
              <w:autoSpaceDE w:val="0"/>
              <w:autoSpaceDN w:val="0"/>
              <w:adjustRightInd w:val="0"/>
              <w:spacing w:after="0" w:line="240" w:lineRule="auto"/>
              <w:jc w:val="center"/>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AKTS</w:t>
            </w:r>
          </w:p>
        </w:tc>
        <w:tc>
          <w:tcPr>
            <w:tcW w:w="1957" w:type="dxa"/>
            <w:tcBorders>
              <w:top w:val="single" w:sz="4" w:space="0" w:color="auto"/>
              <w:left w:val="single" w:sz="4" w:space="0" w:color="auto"/>
              <w:bottom w:val="single" w:sz="4" w:space="0" w:color="auto"/>
              <w:right w:val="single" w:sz="4" w:space="0" w:color="auto"/>
            </w:tcBorders>
            <w:vAlign w:val="center"/>
            <w:hideMark/>
          </w:tcPr>
          <w:p w14:paraId="54D88189"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Görevlendirilen Öğretim Elemanı</w:t>
            </w:r>
          </w:p>
        </w:tc>
      </w:tr>
      <w:tr w:rsidR="00AF0A7D" w:rsidRPr="00AF0A7D" w14:paraId="6F7A43A7" w14:textId="77777777" w:rsidTr="00D92FDE">
        <w:trPr>
          <w:trHeight w:val="526"/>
        </w:trPr>
        <w:tc>
          <w:tcPr>
            <w:tcW w:w="993" w:type="dxa"/>
            <w:tcBorders>
              <w:top w:val="single" w:sz="4" w:space="0" w:color="auto"/>
              <w:left w:val="single" w:sz="4" w:space="0" w:color="auto"/>
              <w:bottom w:val="single" w:sz="4" w:space="0" w:color="auto"/>
              <w:right w:val="single" w:sz="4" w:space="0" w:color="auto"/>
            </w:tcBorders>
            <w:vAlign w:val="center"/>
          </w:tcPr>
          <w:p w14:paraId="1D69496B"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İEG-202</w:t>
            </w:r>
          </w:p>
        </w:tc>
        <w:tc>
          <w:tcPr>
            <w:tcW w:w="4110" w:type="dxa"/>
            <w:tcBorders>
              <w:top w:val="single" w:sz="4" w:space="0" w:color="auto"/>
              <w:left w:val="single" w:sz="4" w:space="0" w:color="auto"/>
              <w:bottom w:val="single" w:sz="4" w:space="0" w:color="auto"/>
              <w:right w:val="single" w:sz="4" w:space="0" w:color="auto"/>
            </w:tcBorders>
            <w:vAlign w:val="center"/>
          </w:tcPr>
          <w:p w14:paraId="6B3247CA"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 xml:space="preserve">Eğitimde Ölçme ve Değerlendirme </w:t>
            </w:r>
          </w:p>
        </w:tc>
        <w:tc>
          <w:tcPr>
            <w:tcW w:w="426" w:type="dxa"/>
            <w:tcBorders>
              <w:top w:val="single" w:sz="4" w:space="0" w:color="auto"/>
              <w:left w:val="single" w:sz="4" w:space="0" w:color="auto"/>
              <w:bottom w:val="single" w:sz="4" w:space="0" w:color="auto"/>
              <w:right w:val="single" w:sz="4" w:space="0" w:color="auto"/>
            </w:tcBorders>
            <w:vAlign w:val="center"/>
          </w:tcPr>
          <w:p w14:paraId="02F8F9E3" w14:textId="77777777" w:rsidR="00AF0A7D" w:rsidRPr="00AF0A7D" w:rsidRDefault="00AF0A7D" w:rsidP="00D92FDE">
            <w:pPr>
              <w:autoSpaceDE w:val="0"/>
              <w:autoSpaceDN w:val="0"/>
              <w:adjustRightInd w:val="0"/>
              <w:spacing w:after="0" w:line="240" w:lineRule="auto"/>
              <w:jc w:val="center"/>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2497235A" w14:textId="77777777" w:rsidR="00AF0A7D" w:rsidRPr="00AF0A7D" w:rsidRDefault="00AF0A7D" w:rsidP="00D92FDE">
            <w:pPr>
              <w:autoSpaceDE w:val="0"/>
              <w:autoSpaceDN w:val="0"/>
              <w:adjustRightInd w:val="0"/>
              <w:spacing w:after="0" w:line="240" w:lineRule="auto"/>
              <w:jc w:val="center"/>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0</w:t>
            </w:r>
          </w:p>
        </w:tc>
        <w:tc>
          <w:tcPr>
            <w:tcW w:w="425" w:type="dxa"/>
            <w:tcBorders>
              <w:top w:val="single" w:sz="4" w:space="0" w:color="auto"/>
              <w:left w:val="single" w:sz="4" w:space="0" w:color="auto"/>
              <w:bottom w:val="single" w:sz="4" w:space="0" w:color="auto"/>
              <w:right w:val="single" w:sz="4" w:space="0" w:color="auto"/>
            </w:tcBorders>
            <w:vAlign w:val="center"/>
          </w:tcPr>
          <w:p w14:paraId="5533FBC7" w14:textId="77777777" w:rsidR="00AF0A7D" w:rsidRPr="00AF0A7D" w:rsidRDefault="00AF0A7D" w:rsidP="00D92FDE">
            <w:pPr>
              <w:spacing w:after="0" w:line="240" w:lineRule="auto"/>
              <w:jc w:val="center"/>
              <w:rPr>
                <w:rFonts w:ascii="Times New Roman" w:eastAsia="Times New Roman" w:hAnsi="Times New Roman" w:cs="Times New Roman"/>
                <w:sz w:val="18"/>
                <w:szCs w:val="18"/>
                <w:lang w:eastAsia="tr-TR"/>
              </w:rPr>
            </w:pPr>
            <w:r w:rsidRPr="00AF0A7D">
              <w:rPr>
                <w:rFonts w:ascii="Times New Roman" w:eastAsia="Times New Roman" w:hAnsi="Times New Roman" w:cs="Times New Roman"/>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vAlign w:val="center"/>
          </w:tcPr>
          <w:p w14:paraId="464EE818" w14:textId="77777777" w:rsidR="00AF0A7D" w:rsidRPr="00AF0A7D" w:rsidRDefault="00AF0A7D" w:rsidP="00D92FDE">
            <w:pPr>
              <w:spacing w:after="0" w:line="240" w:lineRule="auto"/>
              <w:jc w:val="center"/>
              <w:rPr>
                <w:rFonts w:ascii="Times New Roman" w:eastAsia="Times New Roman" w:hAnsi="Times New Roman" w:cs="Times New Roman"/>
                <w:sz w:val="18"/>
                <w:szCs w:val="18"/>
                <w:lang w:eastAsia="tr-TR"/>
              </w:rPr>
            </w:pPr>
            <w:r w:rsidRPr="00AF0A7D">
              <w:rPr>
                <w:rFonts w:ascii="Times New Roman" w:eastAsia="Times New Roman" w:hAnsi="Times New Roman" w:cs="Times New Roman"/>
                <w:sz w:val="18"/>
                <w:szCs w:val="18"/>
                <w:lang w:eastAsia="tr-TR"/>
              </w:rPr>
              <w:t>2</w:t>
            </w:r>
          </w:p>
        </w:tc>
        <w:tc>
          <w:tcPr>
            <w:tcW w:w="1957" w:type="dxa"/>
            <w:tcBorders>
              <w:top w:val="single" w:sz="4" w:space="0" w:color="auto"/>
              <w:left w:val="single" w:sz="4" w:space="0" w:color="auto"/>
              <w:bottom w:val="single" w:sz="4" w:space="0" w:color="auto"/>
              <w:right w:val="single" w:sz="4" w:space="0" w:color="auto"/>
            </w:tcBorders>
            <w:vAlign w:val="center"/>
          </w:tcPr>
          <w:p w14:paraId="5C2AC2A6" w14:textId="77777777" w:rsidR="00AF0A7D" w:rsidRPr="00AF0A7D" w:rsidRDefault="00AF0A7D" w:rsidP="00D92FDE">
            <w:pPr>
              <w:spacing w:after="0" w:line="240" w:lineRule="auto"/>
              <w:jc w:val="both"/>
              <w:rPr>
                <w:rFonts w:ascii="Times New Roman" w:eastAsia="Times New Roman" w:hAnsi="Times New Roman" w:cs="Times New Roman"/>
                <w:sz w:val="18"/>
                <w:szCs w:val="18"/>
                <w:lang w:eastAsia="tr-TR"/>
              </w:rPr>
            </w:pPr>
            <w:r w:rsidRPr="00AF0A7D">
              <w:rPr>
                <w:rFonts w:ascii="Times New Roman" w:eastAsia="Times New Roman" w:hAnsi="Times New Roman" w:cs="Times New Roman"/>
                <w:sz w:val="18"/>
                <w:szCs w:val="18"/>
                <w:lang w:eastAsia="tr-TR"/>
              </w:rPr>
              <w:t xml:space="preserve">Dr. </w:t>
            </w:r>
            <w:proofErr w:type="spellStart"/>
            <w:r w:rsidRPr="00AF0A7D">
              <w:rPr>
                <w:rFonts w:ascii="Times New Roman" w:eastAsia="Times New Roman" w:hAnsi="Times New Roman" w:cs="Times New Roman"/>
                <w:sz w:val="18"/>
                <w:szCs w:val="18"/>
                <w:lang w:eastAsia="tr-TR"/>
              </w:rPr>
              <w:t>Öğr</w:t>
            </w:r>
            <w:proofErr w:type="spellEnd"/>
            <w:r w:rsidRPr="00AF0A7D">
              <w:rPr>
                <w:rFonts w:ascii="Times New Roman" w:eastAsia="Times New Roman" w:hAnsi="Times New Roman" w:cs="Times New Roman"/>
                <w:sz w:val="18"/>
                <w:szCs w:val="18"/>
                <w:lang w:eastAsia="tr-TR"/>
              </w:rPr>
              <w:t>. Üyesi S***m S***R</w:t>
            </w:r>
          </w:p>
        </w:tc>
      </w:tr>
      <w:tr w:rsidR="00AF0A7D" w:rsidRPr="00AF0A7D" w14:paraId="6FF457FF" w14:textId="77777777" w:rsidTr="00D92FDE">
        <w:trPr>
          <w:trHeight w:val="526"/>
        </w:trPr>
        <w:tc>
          <w:tcPr>
            <w:tcW w:w="993" w:type="dxa"/>
            <w:tcBorders>
              <w:top w:val="single" w:sz="4" w:space="0" w:color="auto"/>
              <w:left w:val="single" w:sz="4" w:space="0" w:color="auto"/>
              <w:bottom w:val="single" w:sz="4" w:space="0" w:color="auto"/>
              <w:right w:val="single" w:sz="4" w:space="0" w:color="auto"/>
            </w:tcBorders>
            <w:vAlign w:val="center"/>
          </w:tcPr>
          <w:p w14:paraId="40824658"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İEG-320</w:t>
            </w:r>
          </w:p>
        </w:tc>
        <w:tc>
          <w:tcPr>
            <w:tcW w:w="4110" w:type="dxa"/>
            <w:tcBorders>
              <w:top w:val="single" w:sz="4" w:space="0" w:color="auto"/>
              <w:left w:val="single" w:sz="4" w:space="0" w:color="auto"/>
              <w:bottom w:val="single" w:sz="4" w:space="0" w:color="auto"/>
              <w:right w:val="single" w:sz="4" w:space="0" w:color="auto"/>
            </w:tcBorders>
            <w:vAlign w:val="center"/>
          </w:tcPr>
          <w:p w14:paraId="60D16E5D" w14:textId="77777777" w:rsidR="00AF0A7D" w:rsidRPr="00AF0A7D" w:rsidRDefault="00AF0A7D"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 xml:space="preserve">Öğretim Teknolojileri ve </w:t>
            </w:r>
            <w:proofErr w:type="spellStart"/>
            <w:r w:rsidRPr="00AF0A7D">
              <w:rPr>
                <w:rFonts w:ascii="Times New Roman" w:eastAsia="Times New Roman" w:hAnsi="Times New Roman" w:cs="Times New Roman"/>
                <w:color w:val="000000"/>
                <w:sz w:val="18"/>
                <w:szCs w:val="18"/>
                <w:lang w:eastAsia="tr-TR"/>
              </w:rPr>
              <w:t>Metaryal</w:t>
            </w:r>
            <w:proofErr w:type="spellEnd"/>
            <w:r w:rsidRPr="00AF0A7D">
              <w:rPr>
                <w:rFonts w:ascii="Times New Roman" w:eastAsia="Times New Roman" w:hAnsi="Times New Roman" w:cs="Times New Roman"/>
                <w:color w:val="000000"/>
                <w:sz w:val="18"/>
                <w:szCs w:val="18"/>
                <w:lang w:eastAsia="tr-TR"/>
              </w:rPr>
              <w:t xml:space="preserve"> Tasarımı</w:t>
            </w:r>
          </w:p>
        </w:tc>
        <w:tc>
          <w:tcPr>
            <w:tcW w:w="426" w:type="dxa"/>
            <w:tcBorders>
              <w:top w:val="single" w:sz="4" w:space="0" w:color="auto"/>
              <w:left w:val="single" w:sz="4" w:space="0" w:color="auto"/>
              <w:bottom w:val="single" w:sz="4" w:space="0" w:color="auto"/>
              <w:right w:val="single" w:sz="4" w:space="0" w:color="auto"/>
            </w:tcBorders>
            <w:vAlign w:val="center"/>
          </w:tcPr>
          <w:p w14:paraId="5D83E22A" w14:textId="77777777" w:rsidR="00AF0A7D" w:rsidRPr="00AF0A7D" w:rsidRDefault="00AF0A7D" w:rsidP="00D92FDE">
            <w:pPr>
              <w:autoSpaceDE w:val="0"/>
              <w:autoSpaceDN w:val="0"/>
              <w:adjustRightInd w:val="0"/>
              <w:spacing w:after="0" w:line="240" w:lineRule="auto"/>
              <w:jc w:val="center"/>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2788532E" w14:textId="77777777" w:rsidR="00AF0A7D" w:rsidRPr="00AF0A7D" w:rsidRDefault="00AF0A7D" w:rsidP="00D92FDE">
            <w:pPr>
              <w:autoSpaceDE w:val="0"/>
              <w:autoSpaceDN w:val="0"/>
              <w:adjustRightInd w:val="0"/>
              <w:spacing w:after="0" w:line="240" w:lineRule="auto"/>
              <w:jc w:val="center"/>
              <w:rPr>
                <w:rFonts w:ascii="Times New Roman" w:eastAsia="Times New Roman" w:hAnsi="Times New Roman" w:cs="Times New Roman"/>
                <w:color w:val="000000"/>
                <w:sz w:val="18"/>
                <w:szCs w:val="18"/>
                <w:lang w:eastAsia="tr-TR"/>
              </w:rPr>
            </w:pPr>
            <w:r w:rsidRPr="00AF0A7D">
              <w:rPr>
                <w:rFonts w:ascii="Times New Roman" w:eastAsia="Times New Roman" w:hAnsi="Times New Roman" w:cs="Times New Roman"/>
                <w:color w:val="000000"/>
                <w:sz w:val="18"/>
                <w:szCs w:val="18"/>
                <w:lang w:eastAsia="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33EBD118" w14:textId="77777777" w:rsidR="00AF0A7D" w:rsidRPr="00AF0A7D" w:rsidRDefault="00AF0A7D" w:rsidP="00D92FDE">
            <w:pPr>
              <w:spacing w:after="0" w:line="240" w:lineRule="auto"/>
              <w:jc w:val="center"/>
              <w:rPr>
                <w:rFonts w:ascii="Times New Roman" w:eastAsia="Times New Roman" w:hAnsi="Times New Roman" w:cs="Times New Roman"/>
                <w:sz w:val="18"/>
                <w:szCs w:val="18"/>
                <w:lang w:eastAsia="tr-TR"/>
              </w:rPr>
            </w:pPr>
            <w:r w:rsidRPr="00AF0A7D">
              <w:rPr>
                <w:rFonts w:ascii="Times New Roman" w:eastAsia="Times New Roman" w:hAnsi="Times New Roman" w:cs="Times New Roman"/>
                <w:sz w:val="18"/>
                <w:szCs w:val="18"/>
                <w:lang w:eastAsia="tr-TR"/>
              </w:rPr>
              <w:t>3</w:t>
            </w:r>
          </w:p>
        </w:tc>
        <w:tc>
          <w:tcPr>
            <w:tcW w:w="851" w:type="dxa"/>
            <w:tcBorders>
              <w:top w:val="single" w:sz="4" w:space="0" w:color="auto"/>
              <w:left w:val="single" w:sz="4" w:space="0" w:color="auto"/>
              <w:bottom w:val="single" w:sz="4" w:space="0" w:color="auto"/>
              <w:right w:val="single" w:sz="4" w:space="0" w:color="auto"/>
            </w:tcBorders>
            <w:vAlign w:val="center"/>
          </w:tcPr>
          <w:p w14:paraId="78C16733" w14:textId="77777777" w:rsidR="00AF0A7D" w:rsidRPr="00AF0A7D" w:rsidRDefault="00AF0A7D" w:rsidP="00D92FDE">
            <w:pPr>
              <w:spacing w:after="0" w:line="240" w:lineRule="auto"/>
              <w:jc w:val="center"/>
              <w:rPr>
                <w:rFonts w:ascii="Times New Roman" w:eastAsia="Times New Roman" w:hAnsi="Times New Roman" w:cs="Times New Roman"/>
                <w:sz w:val="18"/>
                <w:szCs w:val="18"/>
                <w:lang w:eastAsia="tr-TR"/>
              </w:rPr>
            </w:pPr>
            <w:r w:rsidRPr="00AF0A7D">
              <w:rPr>
                <w:rFonts w:ascii="Times New Roman" w:eastAsia="Times New Roman" w:hAnsi="Times New Roman" w:cs="Times New Roman"/>
                <w:sz w:val="18"/>
                <w:szCs w:val="18"/>
                <w:lang w:eastAsia="tr-TR"/>
              </w:rPr>
              <w:t>3</w:t>
            </w:r>
          </w:p>
        </w:tc>
        <w:tc>
          <w:tcPr>
            <w:tcW w:w="1957" w:type="dxa"/>
            <w:tcBorders>
              <w:top w:val="single" w:sz="4" w:space="0" w:color="auto"/>
              <w:left w:val="single" w:sz="4" w:space="0" w:color="auto"/>
              <w:bottom w:val="single" w:sz="4" w:space="0" w:color="auto"/>
              <w:right w:val="single" w:sz="4" w:space="0" w:color="auto"/>
            </w:tcBorders>
            <w:vAlign w:val="center"/>
          </w:tcPr>
          <w:p w14:paraId="2EA0F56E" w14:textId="77777777" w:rsidR="00AF0A7D" w:rsidRPr="00AF0A7D" w:rsidRDefault="00AF0A7D" w:rsidP="00D92FDE">
            <w:pPr>
              <w:spacing w:after="0" w:line="240" w:lineRule="auto"/>
              <w:jc w:val="both"/>
              <w:rPr>
                <w:rFonts w:ascii="Times New Roman" w:eastAsia="Times New Roman" w:hAnsi="Times New Roman" w:cs="Times New Roman"/>
                <w:sz w:val="18"/>
                <w:szCs w:val="18"/>
                <w:lang w:eastAsia="tr-TR"/>
              </w:rPr>
            </w:pPr>
            <w:r w:rsidRPr="00AF0A7D">
              <w:rPr>
                <w:rFonts w:ascii="Times New Roman" w:eastAsia="Times New Roman" w:hAnsi="Times New Roman" w:cs="Times New Roman"/>
                <w:sz w:val="18"/>
                <w:szCs w:val="18"/>
                <w:lang w:eastAsia="tr-TR"/>
              </w:rPr>
              <w:t xml:space="preserve">Dr. </w:t>
            </w:r>
            <w:proofErr w:type="spellStart"/>
            <w:r w:rsidRPr="00AF0A7D">
              <w:rPr>
                <w:rFonts w:ascii="Times New Roman" w:eastAsia="Times New Roman" w:hAnsi="Times New Roman" w:cs="Times New Roman"/>
                <w:sz w:val="18"/>
                <w:szCs w:val="18"/>
                <w:lang w:eastAsia="tr-TR"/>
              </w:rPr>
              <w:t>Öğr</w:t>
            </w:r>
            <w:proofErr w:type="spellEnd"/>
            <w:r w:rsidRPr="00AF0A7D">
              <w:rPr>
                <w:rFonts w:ascii="Times New Roman" w:eastAsia="Times New Roman" w:hAnsi="Times New Roman" w:cs="Times New Roman"/>
                <w:sz w:val="18"/>
                <w:szCs w:val="18"/>
                <w:lang w:eastAsia="tr-TR"/>
              </w:rPr>
              <w:t>. Üyesi S***m S***R</w:t>
            </w:r>
          </w:p>
        </w:tc>
      </w:tr>
    </w:tbl>
    <w:p w14:paraId="0BE0C614" w14:textId="77777777" w:rsidR="00AF0A7D" w:rsidRPr="00C0377F" w:rsidRDefault="00AF0A7D" w:rsidP="00AF0A7D">
      <w:pPr>
        <w:tabs>
          <w:tab w:val="left" w:pos="284"/>
        </w:tabs>
        <w:spacing w:before="100" w:beforeAutospacing="1" w:after="100" w:afterAutospacing="1" w:line="240" w:lineRule="auto"/>
        <w:ind w:left="284"/>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2- Kayıt Silinecek Öğrencilerin Durumu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491BAB3B" w14:textId="77777777" w:rsidR="00AF0A7D" w:rsidRPr="00C0377F" w:rsidRDefault="00AF0A7D" w:rsidP="00AF0A7D">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2020-2021 Eğitim-Öğretim Yılı Bahar Döneminde kayıt sildirme için başvuru yapan M</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a K</w:t>
      </w:r>
      <w:r>
        <w:rPr>
          <w:rFonts w:ascii="Times New Roman" w:eastAsia="Times New Roman" w:hAnsi="Times New Roman" w:cs="Times New Roman"/>
          <w:sz w:val="24"/>
          <w:szCs w:val="24"/>
          <w:lang w:eastAsia="tr-TR"/>
        </w:rPr>
        <w:t>*****</w:t>
      </w:r>
      <w:proofErr w:type="spellStart"/>
      <w:r w:rsidRPr="00C0377F">
        <w:rPr>
          <w:rFonts w:ascii="Times New Roman" w:eastAsia="Times New Roman" w:hAnsi="Times New Roman" w:cs="Times New Roman"/>
          <w:sz w:val="24"/>
          <w:szCs w:val="24"/>
          <w:lang w:eastAsia="tr-TR"/>
        </w:rPr>
        <w:t>Ç’ın</w:t>
      </w:r>
      <w:proofErr w:type="spellEnd"/>
      <w:r w:rsidRPr="00C0377F">
        <w:rPr>
          <w:rFonts w:ascii="Times New Roman" w:eastAsia="Times New Roman" w:hAnsi="Times New Roman" w:cs="Times New Roman"/>
          <w:sz w:val="24"/>
          <w:szCs w:val="24"/>
          <w:lang w:eastAsia="tr-TR"/>
        </w:rPr>
        <w:t xml:space="preserve"> 10.03.2021 tarih ve E.32281 sayılı dilekçesi, Süleyman Demirel Üniversitesi Öğrenci İşleri Daire Başkanlığının  08.03.2021 tarih ve 31034 sayılı , Manisa Celal Bayar Üniversitesi  Sağlık Hizmetleri Meslek Yüksekokulu Müdürlüğünün 05.03.2021 tarih ve E.36660 ile 36664 sayılı  yazısı görüşüldü.</w:t>
      </w:r>
    </w:p>
    <w:p w14:paraId="4584D897" w14:textId="77777777" w:rsidR="00AF0A7D" w:rsidRPr="00C0377F" w:rsidRDefault="00AF0A7D" w:rsidP="00AF0A7D">
      <w:pPr>
        <w:spacing w:after="0" w:line="240" w:lineRule="auto"/>
        <w:ind w:firstLine="360"/>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Meslek Yüksekokulumuz öğrencileri iken aşağıda listede  belirtilen okullara yatay geçiş yapan ismi ve bilgileri yer alan  öğrencilerin kayıtlarının silinmesine, dosyalarının geçiş yaptığı okula gönderilmesine ve öğrenci bilgi sistemine işlenmesinin uygunluğuna oy birliği ile karar verilmiştir.</w:t>
      </w:r>
    </w:p>
    <w:p w14:paraId="0BA1ABB4" w14:textId="77777777" w:rsidR="00AF0A7D" w:rsidRPr="00C0377F" w:rsidRDefault="00AF0A7D" w:rsidP="00AF0A7D">
      <w:pPr>
        <w:spacing w:after="0" w:line="240" w:lineRule="auto"/>
        <w:ind w:firstLine="709"/>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Yatay Geçiş Yaptığı İçin Kaydı Silinen Öğrenci Listesi</w:t>
      </w:r>
    </w:p>
    <w:tbl>
      <w:tblPr>
        <w:tblStyle w:val="TabloKlavuzu50"/>
        <w:tblW w:w="9669" w:type="dxa"/>
        <w:tblInd w:w="-318" w:type="dxa"/>
        <w:tblLayout w:type="fixed"/>
        <w:tblLook w:val="04A0" w:firstRow="1" w:lastRow="0" w:firstColumn="1" w:lastColumn="0" w:noHBand="0" w:noVBand="1"/>
      </w:tblPr>
      <w:tblGrid>
        <w:gridCol w:w="1306"/>
        <w:gridCol w:w="1417"/>
        <w:gridCol w:w="1276"/>
        <w:gridCol w:w="1134"/>
        <w:gridCol w:w="1984"/>
        <w:gridCol w:w="1560"/>
        <w:gridCol w:w="992"/>
      </w:tblGrid>
      <w:tr w:rsidR="00AF0A7D" w:rsidRPr="00AF0A7D" w14:paraId="1733BDC5" w14:textId="77777777" w:rsidTr="00D92FDE">
        <w:trPr>
          <w:trHeight w:val="261"/>
        </w:trPr>
        <w:tc>
          <w:tcPr>
            <w:tcW w:w="1306" w:type="dxa"/>
            <w:vMerge w:val="restart"/>
          </w:tcPr>
          <w:p w14:paraId="5444C379" w14:textId="77777777" w:rsidR="00AF0A7D" w:rsidRPr="00AF0A7D" w:rsidRDefault="00AF0A7D" w:rsidP="00D92FDE">
            <w:pPr>
              <w:jc w:val="both"/>
              <w:rPr>
                <w:sz w:val="16"/>
                <w:szCs w:val="16"/>
              </w:rPr>
            </w:pPr>
            <w:proofErr w:type="spellStart"/>
            <w:r w:rsidRPr="00AF0A7D">
              <w:rPr>
                <w:sz w:val="16"/>
                <w:szCs w:val="16"/>
              </w:rPr>
              <w:t>Öğ</w:t>
            </w:r>
            <w:proofErr w:type="spellEnd"/>
            <w:r w:rsidRPr="00AF0A7D">
              <w:rPr>
                <w:sz w:val="16"/>
                <w:szCs w:val="16"/>
              </w:rPr>
              <w:t>. No.</w:t>
            </w:r>
          </w:p>
        </w:tc>
        <w:tc>
          <w:tcPr>
            <w:tcW w:w="1417" w:type="dxa"/>
            <w:vMerge w:val="restart"/>
          </w:tcPr>
          <w:p w14:paraId="6D0BE3CD" w14:textId="77777777" w:rsidR="00AF0A7D" w:rsidRPr="00AF0A7D" w:rsidRDefault="00AF0A7D" w:rsidP="00D92FDE">
            <w:pPr>
              <w:jc w:val="both"/>
              <w:rPr>
                <w:sz w:val="16"/>
                <w:szCs w:val="16"/>
              </w:rPr>
            </w:pPr>
            <w:r w:rsidRPr="00AF0A7D">
              <w:rPr>
                <w:sz w:val="16"/>
                <w:szCs w:val="16"/>
              </w:rPr>
              <w:t>Adı Soyadı</w:t>
            </w:r>
          </w:p>
        </w:tc>
        <w:tc>
          <w:tcPr>
            <w:tcW w:w="1276" w:type="dxa"/>
            <w:vMerge w:val="restart"/>
          </w:tcPr>
          <w:p w14:paraId="7C2F306C" w14:textId="77777777" w:rsidR="00AF0A7D" w:rsidRPr="00AF0A7D" w:rsidRDefault="00AF0A7D" w:rsidP="00D92FDE">
            <w:pPr>
              <w:jc w:val="both"/>
              <w:rPr>
                <w:sz w:val="16"/>
                <w:szCs w:val="16"/>
              </w:rPr>
            </w:pPr>
            <w:r w:rsidRPr="00AF0A7D">
              <w:rPr>
                <w:sz w:val="16"/>
                <w:szCs w:val="16"/>
              </w:rPr>
              <w:t>Bölümü /Programı</w:t>
            </w:r>
          </w:p>
        </w:tc>
        <w:tc>
          <w:tcPr>
            <w:tcW w:w="1134" w:type="dxa"/>
            <w:vMerge w:val="restart"/>
          </w:tcPr>
          <w:p w14:paraId="3961904D" w14:textId="77777777" w:rsidR="00AF0A7D" w:rsidRPr="00AF0A7D" w:rsidRDefault="00AF0A7D" w:rsidP="00D92FDE">
            <w:pPr>
              <w:jc w:val="both"/>
              <w:rPr>
                <w:sz w:val="16"/>
                <w:szCs w:val="16"/>
              </w:rPr>
            </w:pPr>
            <w:r w:rsidRPr="00AF0A7D">
              <w:rPr>
                <w:sz w:val="16"/>
                <w:szCs w:val="16"/>
              </w:rPr>
              <w:t>Geçiş yolu</w:t>
            </w:r>
          </w:p>
        </w:tc>
        <w:tc>
          <w:tcPr>
            <w:tcW w:w="4536" w:type="dxa"/>
            <w:gridSpan w:val="3"/>
          </w:tcPr>
          <w:p w14:paraId="6EE9B78E" w14:textId="77777777" w:rsidR="00AF0A7D" w:rsidRPr="00AF0A7D" w:rsidRDefault="00AF0A7D" w:rsidP="00D92FDE">
            <w:pPr>
              <w:jc w:val="both"/>
              <w:rPr>
                <w:sz w:val="16"/>
                <w:szCs w:val="16"/>
              </w:rPr>
            </w:pPr>
            <w:r w:rsidRPr="00AF0A7D">
              <w:rPr>
                <w:sz w:val="16"/>
                <w:szCs w:val="16"/>
              </w:rPr>
              <w:t>Geçiş Yaptığı Üniversite</w:t>
            </w:r>
          </w:p>
        </w:tc>
      </w:tr>
      <w:tr w:rsidR="00AF0A7D" w:rsidRPr="00AF0A7D" w14:paraId="7FDC9115" w14:textId="77777777" w:rsidTr="00D92FDE">
        <w:trPr>
          <w:trHeight w:val="139"/>
        </w:trPr>
        <w:tc>
          <w:tcPr>
            <w:tcW w:w="1306" w:type="dxa"/>
            <w:vMerge/>
          </w:tcPr>
          <w:p w14:paraId="3703F9B8" w14:textId="77777777" w:rsidR="00AF0A7D" w:rsidRPr="00AF0A7D" w:rsidRDefault="00AF0A7D" w:rsidP="00D92FDE">
            <w:pPr>
              <w:jc w:val="both"/>
              <w:rPr>
                <w:sz w:val="16"/>
                <w:szCs w:val="16"/>
              </w:rPr>
            </w:pPr>
          </w:p>
        </w:tc>
        <w:tc>
          <w:tcPr>
            <w:tcW w:w="1417" w:type="dxa"/>
            <w:vMerge/>
          </w:tcPr>
          <w:p w14:paraId="2E8FE8CD" w14:textId="77777777" w:rsidR="00AF0A7D" w:rsidRPr="00AF0A7D" w:rsidRDefault="00AF0A7D" w:rsidP="00D92FDE">
            <w:pPr>
              <w:jc w:val="both"/>
              <w:rPr>
                <w:sz w:val="16"/>
                <w:szCs w:val="16"/>
              </w:rPr>
            </w:pPr>
          </w:p>
        </w:tc>
        <w:tc>
          <w:tcPr>
            <w:tcW w:w="1276" w:type="dxa"/>
            <w:vMerge/>
          </w:tcPr>
          <w:p w14:paraId="61E2DBF5" w14:textId="77777777" w:rsidR="00AF0A7D" w:rsidRPr="00AF0A7D" w:rsidRDefault="00AF0A7D" w:rsidP="00D92FDE">
            <w:pPr>
              <w:jc w:val="both"/>
              <w:rPr>
                <w:sz w:val="16"/>
                <w:szCs w:val="16"/>
              </w:rPr>
            </w:pPr>
          </w:p>
        </w:tc>
        <w:tc>
          <w:tcPr>
            <w:tcW w:w="1134" w:type="dxa"/>
            <w:vMerge/>
          </w:tcPr>
          <w:p w14:paraId="571D3DE3" w14:textId="77777777" w:rsidR="00AF0A7D" w:rsidRPr="00AF0A7D" w:rsidRDefault="00AF0A7D" w:rsidP="00D92FDE">
            <w:pPr>
              <w:jc w:val="both"/>
              <w:rPr>
                <w:sz w:val="16"/>
                <w:szCs w:val="16"/>
              </w:rPr>
            </w:pPr>
          </w:p>
        </w:tc>
        <w:tc>
          <w:tcPr>
            <w:tcW w:w="1984" w:type="dxa"/>
          </w:tcPr>
          <w:p w14:paraId="17DC1F49" w14:textId="77777777" w:rsidR="00AF0A7D" w:rsidRPr="00AF0A7D" w:rsidRDefault="00AF0A7D" w:rsidP="00D92FDE">
            <w:pPr>
              <w:jc w:val="both"/>
              <w:rPr>
                <w:sz w:val="16"/>
                <w:szCs w:val="16"/>
              </w:rPr>
            </w:pPr>
            <w:r w:rsidRPr="00AF0A7D">
              <w:rPr>
                <w:sz w:val="16"/>
                <w:szCs w:val="16"/>
              </w:rPr>
              <w:t>Adı</w:t>
            </w:r>
          </w:p>
        </w:tc>
        <w:tc>
          <w:tcPr>
            <w:tcW w:w="1560" w:type="dxa"/>
          </w:tcPr>
          <w:p w14:paraId="72A8E39F" w14:textId="77777777" w:rsidR="00AF0A7D" w:rsidRPr="00AF0A7D" w:rsidRDefault="00AF0A7D" w:rsidP="00D92FDE">
            <w:pPr>
              <w:jc w:val="both"/>
              <w:rPr>
                <w:sz w:val="16"/>
                <w:szCs w:val="16"/>
              </w:rPr>
            </w:pPr>
            <w:r w:rsidRPr="00AF0A7D">
              <w:rPr>
                <w:sz w:val="16"/>
                <w:szCs w:val="16"/>
              </w:rPr>
              <w:t>Okul Adı</w:t>
            </w:r>
          </w:p>
        </w:tc>
        <w:tc>
          <w:tcPr>
            <w:tcW w:w="992" w:type="dxa"/>
          </w:tcPr>
          <w:p w14:paraId="54313C21" w14:textId="77777777" w:rsidR="00AF0A7D" w:rsidRPr="00AF0A7D" w:rsidRDefault="00AF0A7D" w:rsidP="00D92FDE">
            <w:pPr>
              <w:jc w:val="both"/>
              <w:rPr>
                <w:sz w:val="16"/>
                <w:szCs w:val="16"/>
              </w:rPr>
            </w:pPr>
            <w:r w:rsidRPr="00AF0A7D">
              <w:rPr>
                <w:sz w:val="16"/>
                <w:szCs w:val="16"/>
              </w:rPr>
              <w:t>Bölümü/</w:t>
            </w:r>
            <w:proofErr w:type="spellStart"/>
            <w:r w:rsidRPr="00AF0A7D">
              <w:rPr>
                <w:sz w:val="16"/>
                <w:szCs w:val="16"/>
              </w:rPr>
              <w:t>Prog</w:t>
            </w:r>
            <w:proofErr w:type="spellEnd"/>
          </w:p>
        </w:tc>
      </w:tr>
      <w:tr w:rsidR="00AF0A7D" w:rsidRPr="00AF0A7D" w14:paraId="5BEC5719" w14:textId="77777777" w:rsidTr="00D92FDE">
        <w:trPr>
          <w:trHeight w:val="536"/>
        </w:trPr>
        <w:tc>
          <w:tcPr>
            <w:tcW w:w="1306" w:type="dxa"/>
            <w:vAlign w:val="center"/>
          </w:tcPr>
          <w:p w14:paraId="4BB6BD54" w14:textId="77777777" w:rsidR="00AF0A7D" w:rsidRPr="00AF0A7D" w:rsidRDefault="00AF0A7D" w:rsidP="00D92FDE">
            <w:pPr>
              <w:rPr>
                <w:sz w:val="16"/>
                <w:szCs w:val="16"/>
              </w:rPr>
            </w:pPr>
            <w:r w:rsidRPr="00AF0A7D">
              <w:rPr>
                <w:sz w:val="16"/>
                <w:szCs w:val="16"/>
              </w:rPr>
              <w:t>20******76</w:t>
            </w:r>
          </w:p>
        </w:tc>
        <w:tc>
          <w:tcPr>
            <w:tcW w:w="1417" w:type="dxa"/>
            <w:vAlign w:val="center"/>
          </w:tcPr>
          <w:p w14:paraId="3C8A0C2B" w14:textId="77777777" w:rsidR="00AF0A7D" w:rsidRPr="00AF0A7D" w:rsidRDefault="00AF0A7D" w:rsidP="00D92FDE">
            <w:pPr>
              <w:rPr>
                <w:sz w:val="16"/>
                <w:szCs w:val="16"/>
              </w:rPr>
            </w:pPr>
            <w:r w:rsidRPr="00AF0A7D">
              <w:rPr>
                <w:sz w:val="16"/>
                <w:szCs w:val="16"/>
              </w:rPr>
              <w:t>M*****a K****Ç</w:t>
            </w:r>
          </w:p>
        </w:tc>
        <w:tc>
          <w:tcPr>
            <w:tcW w:w="1276" w:type="dxa"/>
          </w:tcPr>
          <w:p w14:paraId="1701A07F" w14:textId="77777777" w:rsidR="00AF0A7D" w:rsidRPr="00AF0A7D" w:rsidRDefault="00AF0A7D" w:rsidP="00D92FDE">
            <w:pPr>
              <w:rPr>
                <w:sz w:val="16"/>
                <w:szCs w:val="16"/>
              </w:rPr>
            </w:pPr>
            <w:r w:rsidRPr="00AF0A7D">
              <w:rPr>
                <w:sz w:val="16"/>
                <w:szCs w:val="16"/>
              </w:rPr>
              <w:t>Sağlık Bakım Hizmetleri Bölümü/ Yaşlı Bakımı</w:t>
            </w:r>
          </w:p>
        </w:tc>
        <w:tc>
          <w:tcPr>
            <w:tcW w:w="1134" w:type="dxa"/>
            <w:vAlign w:val="center"/>
          </w:tcPr>
          <w:p w14:paraId="3476D791" w14:textId="77777777" w:rsidR="00AF0A7D" w:rsidRPr="00AF0A7D" w:rsidRDefault="00AF0A7D" w:rsidP="00D92FDE">
            <w:pPr>
              <w:rPr>
                <w:sz w:val="16"/>
                <w:szCs w:val="16"/>
              </w:rPr>
            </w:pPr>
          </w:p>
        </w:tc>
        <w:tc>
          <w:tcPr>
            <w:tcW w:w="1984" w:type="dxa"/>
            <w:vAlign w:val="center"/>
          </w:tcPr>
          <w:p w14:paraId="4E38AEB1" w14:textId="77777777" w:rsidR="00AF0A7D" w:rsidRPr="00AF0A7D" w:rsidRDefault="00AF0A7D" w:rsidP="00D92FDE">
            <w:pPr>
              <w:rPr>
                <w:sz w:val="16"/>
                <w:szCs w:val="16"/>
              </w:rPr>
            </w:pPr>
            <w:r w:rsidRPr="00AF0A7D">
              <w:rPr>
                <w:sz w:val="16"/>
                <w:szCs w:val="16"/>
              </w:rPr>
              <w:t xml:space="preserve">İstanbul  </w:t>
            </w:r>
            <w:proofErr w:type="spellStart"/>
            <w:r w:rsidRPr="00AF0A7D">
              <w:rPr>
                <w:sz w:val="16"/>
                <w:szCs w:val="16"/>
              </w:rPr>
              <w:t>Ayvansaray</w:t>
            </w:r>
            <w:proofErr w:type="spellEnd"/>
            <w:r w:rsidRPr="00AF0A7D">
              <w:rPr>
                <w:sz w:val="16"/>
                <w:szCs w:val="16"/>
              </w:rPr>
              <w:t xml:space="preserve">  Üniversitesi</w:t>
            </w:r>
          </w:p>
        </w:tc>
        <w:tc>
          <w:tcPr>
            <w:tcW w:w="1560" w:type="dxa"/>
            <w:vAlign w:val="center"/>
          </w:tcPr>
          <w:p w14:paraId="6F928E0C" w14:textId="77777777" w:rsidR="00AF0A7D" w:rsidRPr="00AF0A7D" w:rsidRDefault="00AF0A7D" w:rsidP="00D92FDE">
            <w:pPr>
              <w:rPr>
                <w:sz w:val="16"/>
                <w:szCs w:val="16"/>
              </w:rPr>
            </w:pPr>
            <w:r w:rsidRPr="00AF0A7D">
              <w:rPr>
                <w:sz w:val="16"/>
                <w:szCs w:val="16"/>
              </w:rPr>
              <w:t>Plato Meslek Yüksekokulu</w:t>
            </w:r>
          </w:p>
        </w:tc>
        <w:tc>
          <w:tcPr>
            <w:tcW w:w="992" w:type="dxa"/>
            <w:vAlign w:val="center"/>
          </w:tcPr>
          <w:p w14:paraId="646042B7" w14:textId="77777777" w:rsidR="00AF0A7D" w:rsidRPr="00AF0A7D" w:rsidRDefault="00AF0A7D" w:rsidP="00D92FDE">
            <w:pPr>
              <w:rPr>
                <w:sz w:val="16"/>
                <w:szCs w:val="16"/>
              </w:rPr>
            </w:pPr>
            <w:r w:rsidRPr="00AF0A7D">
              <w:rPr>
                <w:color w:val="333333"/>
                <w:sz w:val="16"/>
                <w:szCs w:val="16"/>
                <w:shd w:val="clear" w:color="auto" w:fill="FFFBD6"/>
              </w:rPr>
              <w:t>İlk Ve Acil Yardım Pr.</w:t>
            </w:r>
          </w:p>
        </w:tc>
      </w:tr>
      <w:tr w:rsidR="00AF0A7D" w:rsidRPr="00AF0A7D" w14:paraId="3E4CE480" w14:textId="77777777" w:rsidTr="00D92FDE">
        <w:trPr>
          <w:trHeight w:val="536"/>
        </w:trPr>
        <w:tc>
          <w:tcPr>
            <w:tcW w:w="1306" w:type="dxa"/>
            <w:vAlign w:val="center"/>
          </w:tcPr>
          <w:p w14:paraId="14D63426" w14:textId="77777777" w:rsidR="00AF0A7D" w:rsidRPr="00AF0A7D" w:rsidRDefault="00AF0A7D" w:rsidP="00D92FDE">
            <w:pPr>
              <w:rPr>
                <w:sz w:val="16"/>
                <w:szCs w:val="16"/>
              </w:rPr>
            </w:pPr>
            <w:r w:rsidRPr="00AF0A7D">
              <w:rPr>
                <w:sz w:val="16"/>
                <w:szCs w:val="16"/>
              </w:rPr>
              <w:t>20******28</w:t>
            </w:r>
          </w:p>
        </w:tc>
        <w:tc>
          <w:tcPr>
            <w:tcW w:w="1417" w:type="dxa"/>
            <w:vAlign w:val="center"/>
          </w:tcPr>
          <w:p w14:paraId="789B5604" w14:textId="77777777" w:rsidR="00AF0A7D" w:rsidRPr="00AF0A7D" w:rsidRDefault="00AF0A7D" w:rsidP="00D92FDE">
            <w:pPr>
              <w:rPr>
                <w:sz w:val="16"/>
                <w:szCs w:val="16"/>
              </w:rPr>
            </w:pPr>
            <w:r w:rsidRPr="00AF0A7D">
              <w:rPr>
                <w:sz w:val="16"/>
                <w:szCs w:val="16"/>
              </w:rPr>
              <w:t>T***y K******N</w:t>
            </w:r>
          </w:p>
        </w:tc>
        <w:tc>
          <w:tcPr>
            <w:tcW w:w="1276" w:type="dxa"/>
          </w:tcPr>
          <w:p w14:paraId="7A3FCAD7" w14:textId="77777777" w:rsidR="00AF0A7D" w:rsidRPr="00AF0A7D" w:rsidRDefault="00AF0A7D" w:rsidP="00D92FDE">
            <w:pPr>
              <w:rPr>
                <w:sz w:val="16"/>
                <w:szCs w:val="16"/>
              </w:rPr>
            </w:pPr>
            <w:r w:rsidRPr="00AF0A7D">
              <w:rPr>
                <w:sz w:val="16"/>
                <w:szCs w:val="16"/>
              </w:rPr>
              <w:t>Sağlık Bakım Hizmetleri Bölümü/ Yaşlı Bakımı</w:t>
            </w:r>
          </w:p>
        </w:tc>
        <w:tc>
          <w:tcPr>
            <w:tcW w:w="1134" w:type="dxa"/>
            <w:vAlign w:val="center"/>
          </w:tcPr>
          <w:p w14:paraId="7C558FD1" w14:textId="77777777" w:rsidR="00AF0A7D" w:rsidRPr="00AF0A7D" w:rsidRDefault="00AF0A7D" w:rsidP="00D92FDE">
            <w:pPr>
              <w:rPr>
                <w:sz w:val="16"/>
                <w:szCs w:val="16"/>
              </w:rPr>
            </w:pPr>
            <w:r w:rsidRPr="00AF0A7D">
              <w:rPr>
                <w:sz w:val="16"/>
                <w:szCs w:val="16"/>
              </w:rPr>
              <w:t>Merkezi Yerleştirme ( EK Madde-1)</w:t>
            </w:r>
          </w:p>
        </w:tc>
        <w:tc>
          <w:tcPr>
            <w:tcW w:w="1984" w:type="dxa"/>
            <w:vAlign w:val="center"/>
          </w:tcPr>
          <w:p w14:paraId="797B2C8C" w14:textId="77777777" w:rsidR="00AF0A7D" w:rsidRPr="00AF0A7D" w:rsidRDefault="00AF0A7D" w:rsidP="00D92FDE">
            <w:pPr>
              <w:rPr>
                <w:sz w:val="16"/>
                <w:szCs w:val="16"/>
              </w:rPr>
            </w:pPr>
            <w:r w:rsidRPr="00AF0A7D">
              <w:rPr>
                <w:sz w:val="16"/>
                <w:szCs w:val="16"/>
              </w:rPr>
              <w:t>Van Yüzüncü Yıl  Üniversitesi</w:t>
            </w:r>
          </w:p>
        </w:tc>
        <w:tc>
          <w:tcPr>
            <w:tcW w:w="1560" w:type="dxa"/>
            <w:vAlign w:val="center"/>
          </w:tcPr>
          <w:p w14:paraId="0568FF28" w14:textId="77777777" w:rsidR="00AF0A7D" w:rsidRPr="00AF0A7D" w:rsidRDefault="00AF0A7D" w:rsidP="00D92FDE">
            <w:pPr>
              <w:rPr>
                <w:sz w:val="16"/>
                <w:szCs w:val="16"/>
              </w:rPr>
            </w:pPr>
            <w:r w:rsidRPr="00AF0A7D">
              <w:rPr>
                <w:color w:val="333333"/>
                <w:sz w:val="16"/>
                <w:szCs w:val="16"/>
                <w:shd w:val="clear" w:color="auto" w:fill="FFFBD6"/>
              </w:rPr>
              <w:t xml:space="preserve"> Van Sağlık Hizmetleri Meslek Yüksekokulu</w:t>
            </w:r>
          </w:p>
        </w:tc>
        <w:tc>
          <w:tcPr>
            <w:tcW w:w="992" w:type="dxa"/>
            <w:vAlign w:val="center"/>
          </w:tcPr>
          <w:p w14:paraId="28116498" w14:textId="77777777" w:rsidR="00AF0A7D" w:rsidRPr="00AF0A7D" w:rsidRDefault="00AF0A7D" w:rsidP="00D92FDE">
            <w:pPr>
              <w:rPr>
                <w:sz w:val="16"/>
                <w:szCs w:val="16"/>
              </w:rPr>
            </w:pPr>
            <w:r w:rsidRPr="00AF0A7D">
              <w:rPr>
                <w:color w:val="333333"/>
                <w:sz w:val="16"/>
                <w:szCs w:val="16"/>
                <w:shd w:val="clear" w:color="auto" w:fill="FFFBD6"/>
              </w:rPr>
              <w:t>Yaşlı Bakım Programı</w:t>
            </w:r>
          </w:p>
        </w:tc>
      </w:tr>
      <w:tr w:rsidR="00AF0A7D" w:rsidRPr="00AF0A7D" w14:paraId="0CDDE0C8" w14:textId="77777777" w:rsidTr="00D92FDE">
        <w:trPr>
          <w:trHeight w:val="536"/>
        </w:trPr>
        <w:tc>
          <w:tcPr>
            <w:tcW w:w="1306" w:type="dxa"/>
            <w:vAlign w:val="center"/>
          </w:tcPr>
          <w:p w14:paraId="26E6CEB4" w14:textId="77777777" w:rsidR="00AF0A7D" w:rsidRPr="00AF0A7D" w:rsidRDefault="00AF0A7D" w:rsidP="00D92FDE">
            <w:pPr>
              <w:rPr>
                <w:sz w:val="16"/>
                <w:szCs w:val="16"/>
              </w:rPr>
            </w:pPr>
            <w:r w:rsidRPr="00AF0A7D">
              <w:rPr>
                <w:sz w:val="16"/>
                <w:szCs w:val="16"/>
              </w:rPr>
              <w:t>20******47</w:t>
            </w:r>
          </w:p>
        </w:tc>
        <w:tc>
          <w:tcPr>
            <w:tcW w:w="1417" w:type="dxa"/>
            <w:vAlign w:val="center"/>
          </w:tcPr>
          <w:p w14:paraId="7F949ED0" w14:textId="77777777" w:rsidR="00AF0A7D" w:rsidRPr="00AF0A7D" w:rsidRDefault="00AF0A7D" w:rsidP="00D92FDE">
            <w:pPr>
              <w:rPr>
                <w:sz w:val="16"/>
                <w:szCs w:val="16"/>
              </w:rPr>
            </w:pPr>
            <w:r w:rsidRPr="00AF0A7D">
              <w:rPr>
                <w:sz w:val="16"/>
                <w:szCs w:val="16"/>
              </w:rPr>
              <w:t>D***a B*****T</w:t>
            </w:r>
          </w:p>
        </w:tc>
        <w:tc>
          <w:tcPr>
            <w:tcW w:w="1276" w:type="dxa"/>
          </w:tcPr>
          <w:p w14:paraId="039D8016" w14:textId="77777777" w:rsidR="00AF0A7D" w:rsidRPr="00AF0A7D" w:rsidRDefault="00AF0A7D" w:rsidP="00D92FDE">
            <w:pPr>
              <w:rPr>
                <w:sz w:val="16"/>
                <w:szCs w:val="16"/>
              </w:rPr>
            </w:pPr>
            <w:r w:rsidRPr="00AF0A7D">
              <w:rPr>
                <w:sz w:val="16"/>
                <w:szCs w:val="16"/>
              </w:rPr>
              <w:t>Sağlık Bakım Hizmetleri Bölümü/ Yaşlı Bakımı</w:t>
            </w:r>
          </w:p>
        </w:tc>
        <w:tc>
          <w:tcPr>
            <w:tcW w:w="1134" w:type="dxa"/>
            <w:vAlign w:val="center"/>
          </w:tcPr>
          <w:p w14:paraId="4C477C78" w14:textId="77777777" w:rsidR="00AF0A7D" w:rsidRPr="00AF0A7D" w:rsidRDefault="00AF0A7D" w:rsidP="00D92FDE">
            <w:pPr>
              <w:rPr>
                <w:sz w:val="16"/>
                <w:szCs w:val="16"/>
              </w:rPr>
            </w:pPr>
          </w:p>
        </w:tc>
        <w:tc>
          <w:tcPr>
            <w:tcW w:w="1984" w:type="dxa"/>
            <w:vAlign w:val="center"/>
          </w:tcPr>
          <w:p w14:paraId="6D7EF570" w14:textId="77777777" w:rsidR="00AF0A7D" w:rsidRPr="00AF0A7D" w:rsidRDefault="00AF0A7D" w:rsidP="00D92FDE">
            <w:pPr>
              <w:rPr>
                <w:sz w:val="16"/>
                <w:szCs w:val="16"/>
              </w:rPr>
            </w:pPr>
            <w:r w:rsidRPr="00AF0A7D">
              <w:rPr>
                <w:sz w:val="16"/>
                <w:szCs w:val="16"/>
              </w:rPr>
              <w:t>Manisa Celal Bayar Üniversitesi</w:t>
            </w:r>
          </w:p>
        </w:tc>
        <w:tc>
          <w:tcPr>
            <w:tcW w:w="1560" w:type="dxa"/>
            <w:vAlign w:val="center"/>
          </w:tcPr>
          <w:p w14:paraId="3A9AAE77" w14:textId="77777777" w:rsidR="00AF0A7D" w:rsidRPr="00AF0A7D" w:rsidRDefault="00AF0A7D" w:rsidP="00D92FDE">
            <w:pPr>
              <w:rPr>
                <w:sz w:val="16"/>
                <w:szCs w:val="16"/>
              </w:rPr>
            </w:pPr>
            <w:r w:rsidRPr="00AF0A7D">
              <w:rPr>
                <w:color w:val="333333"/>
                <w:sz w:val="16"/>
                <w:szCs w:val="16"/>
                <w:shd w:val="clear" w:color="auto" w:fill="FFFBD6"/>
              </w:rPr>
              <w:t>Sağlık Hizmetleri Meslek Yüksekokulu</w:t>
            </w:r>
          </w:p>
        </w:tc>
        <w:tc>
          <w:tcPr>
            <w:tcW w:w="992" w:type="dxa"/>
            <w:vAlign w:val="center"/>
          </w:tcPr>
          <w:p w14:paraId="5B23F0E8" w14:textId="77777777" w:rsidR="00AF0A7D" w:rsidRPr="00AF0A7D" w:rsidRDefault="00AF0A7D" w:rsidP="00D92FDE">
            <w:pPr>
              <w:jc w:val="center"/>
              <w:rPr>
                <w:sz w:val="16"/>
                <w:szCs w:val="16"/>
              </w:rPr>
            </w:pPr>
            <w:r w:rsidRPr="00AF0A7D">
              <w:rPr>
                <w:color w:val="333333"/>
                <w:sz w:val="16"/>
                <w:szCs w:val="16"/>
                <w:shd w:val="clear" w:color="auto" w:fill="FFFBD6"/>
              </w:rPr>
              <w:t>Yaşlı Bakım Programı</w:t>
            </w:r>
          </w:p>
        </w:tc>
      </w:tr>
      <w:tr w:rsidR="00AF0A7D" w:rsidRPr="00AF0A7D" w14:paraId="632D4430" w14:textId="77777777" w:rsidTr="00D92FDE">
        <w:trPr>
          <w:trHeight w:val="536"/>
        </w:trPr>
        <w:tc>
          <w:tcPr>
            <w:tcW w:w="1306" w:type="dxa"/>
            <w:vAlign w:val="center"/>
          </w:tcPr>
          <w:p w14:paraId="37050CBB" w14:textId="77777777" w:rsidR="00AF0A7D" w:rsidRPr="00AF0A7D" w:rsidRDefault="00AF0A7D" w:rsidP="00D92FDE">
            <w:pPr>
              <w:rPr>
                <w:sz w:val="16"/>
                <w:szCs w:val="16"/>
              </w:rPr>
            </w:pPr>
            <w:r w:rsidRPr="00AF0A7D">
              <w:rPr>
                <w:sz w:val="16"/>
                <w:szCs w:val="16"/>
              </w:rPr>
              <w:t>20******49</w:t>
            </w:r>
          </w:p>
        </w:tc>
        <w:tc>
          <w:tcPr>
            <w:tcW w:w="1417" w:type="dxa"/>
            <w:vAlign w:val="center"/>
          </w:tcPr>
          <w:p w14:paraId="57C644FD" w14:textId="77777777" w:rsidR="00AF0A7D" w:rsidRPr="00AF0A7D" w:rsidRDefault="00AF0A7D" w:rsidP="00D92FDE">
            <w:pPr>
              <w:rPr>
                <w:sz w:val="16"/>
                <w:szCs w:val="16"/>
              </w:rPr>
            </w:pPr>
            <w:r w:rsidRPr="00AF0A7D">
              <w:rPr>
                <w:sz w:val="16"/>
                <w:szCs w:val="16"/>
              </w:rPr>
              <w:t>T***e</w:t>
            </w:r>
          </w:p>
          <w:p w14:paraId="6C517CB1" w14:textId="77777777" w:rsidR="00AF0A7D" w:rsidRPr="00AF0A7D" w:rsidRDefault="00AF0A7D" w:rsidP="00D92FDE">
            <w:pPr>
              <w:rPr>
                <w:sz w:val="16"/>
                <w:szCs w:val="16"/>
              </w:rPr>
            </w:pPr>
            <w:r w:rsidRPr="00AF0A7D">
              <w:rPr>
                <w:sz w:val="16"/>
                <w:szCs w:val="16"/>
              </w:rPr>
              <w:t>K****Ş</w:t>
            </w:r>
          </w:p>
        </w:tc>
        <w:tc>
          <w:tcPr>
            <w:tcW w:w="1276" w:type="dxa"/>
          </w:tcPr>
          <w:p w14:paraId="0D2989E4" w14:textId="77777777" w:rsidR="00AF0A7D" w:rsidRPr="00AF0A7D" w:rsidRDefault="00AF0A7D" w:rsidP="00D92FDE">
            <w:pPr>
              <w:rPr>
                <w:sz w:val="16"/>
                <w:szCs w:val="16"/>
              </w:rPr>
            </w:pPr>
            <w:r w:rsidRPr="00AF0A7D">
              <w:rPr>
                <w:sz w:val="16"/>
                <w:szCs w:val="16"/>
              </w:rPr>
              <w:t>Sağlık Bakım Hizmetleri Bölümü/ Yaşlı Bakımı</w:t>
            </w:r>
          </w:p>
        </w:tc>
        <w:tc>
          <w:tcPr>
            <w:tcW w:w="1134" w:type="dxa"/>
            <w:vAlign w:val="center"/>
          </w:tcPr>
          <w:p w14:paraId="0D9B9F69" w14:textId="77777777" w:rsidR="00AF0A7D" w:rsidRPr="00AF0A7D" w:rsidRDefault="00AF0A7D" w:rsidP="00D92FDE">
            <w:pPr>
              <w:rPr>
                <w:sz w:val="16"/>
                <w:szCs w:val="16"/>
              </w:rPr>
            </w:pPr>
          </w:p>
        </w:tc>
        <w:tc>
          <w:tcPr>
            <w:tcW w:w="1984" w:type="dxa"/>
            <w:vAlign w:val="center"/>
          </w:tcPr>
          <w:p w14:paraId="263F3FBC" w14:textId="77777777" w:rsidR="00AF0A7D" w:rsidRPr="00AF0A7D" w:rsidRDefault="00AF0A7D" w:rsidP="00D92FDE">
            <w:pPr>
              <w:rPr>
                <w:sz w:val="16"/>
                <w:szCs w:val="16"/>
              </w:rPr>
            </w:pPr>
            <w:r w:rsidRPr="00AF0A7D">
              <w:rPr>
                <w:sz w:val="16"/>
                <w:szCs w:val="16"/>
              </w:rPr>
              <w:t>Manisa Celal Bayar Üniversitesi</w:t>
            </w:r>
          </w:p>
        </w:tc>
        <w:tc>
          <w:tcPr>
            <w:tcW w:w="1560" w:type="dxa"/>
            <w:vAlign w:val="center"/>
          </w:tcPr>
          <w:p w14:paraId="637CD8CD" w14:textId="77777777" w:rsidR="00AF0A7D" w:rsidRPr="00AF0A7D" w:rsidRDefault="00AF0A7D" w:rsidP="00D92FDE">
            <w:pPr>
              <w:rPr>
                <w:color w:val="333333"/>
                <w:sz w:val="16"/>
                <w:szCs w:val="16"/>
                <w:shd w:val="clear" w:color="auto" w:fill="FFFBD6"/>
              </w:rPr>
            </w:pPr>
            <w:r w:rsidRPr="00AF0A7D">
              <w:rPr>
                <w:color w:val="333333"/>
                <w:sz w:val="16"/>
                <w:szCs w:val="16"/>
                <w:shd w:val="clear" w:color="auto" w:fill="FFFBD6"/>
              </w:rPr>
              <w:t xml:space="preserve"> Sağlık Hizmetleri Meslek Yüksekokulu</w:t>
            </w:r>
          </w:p>
        </w:tc>
        <w:tc>
          <w:tcPr>
            <w:tcW w:w="992" w:type="dxa"/>
            <w:vAlign w:val="center"/>
          </w:tcPr>
          <w:p w14:paraId="47961194" w14:textId="77777777" w:rsidR="00AF0A7D" w:rsidRPr="00AF0A7D" w:rsidRDefault="00AF0A7D" w:rsidP="00D92FDE">
            <w:pPr>
              <w:jc w:val="center"/>
              <w:rPr>
                <w:sz w:val="16"/>
                <w:szCs w:val="16"/>
              </w:rPr>
            </w:pPr>
            <w:r w:rsidRPr="00AF0A7D">
              <w:rPr>
                <w:color w:val="333333"/>
                <w:sz w:val="16"/>
                <w:szCs w:val="16"/>
                <w:shd w:val="clear" w:color="auto" w:fill="FFFBD6"/>
              </w:rPr>
              <w:t>Yaşlı Bakım Programı</w:t>
            </w:r>
          </w:p>
        </w:tc>
      </w:tr>
    </w:tbl>
    <w:p w14:paraId="5A9DD514"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p>
    <w:p w14:paraId="740452D4"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3-2020-2021 Eğitim- Öğretim Yılı Bahar Dönemi Ders Programları</w:t>
      </w:r>
    </w:p>
    <w:p w14:paraId="64EA84CD"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p>
    <w:p w14:paraId="13F59AFF" w14:textId="77777777" w:rsidR="00AF0A7D" w:rsidRPr="00C0377F" w:rsidRDefault="00AF0A7D" w:rsidP="00AF0A7D">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Terapi ve Rehabilitasyon Bölümünün 08/03/2021 tarih ve E. 31431 sayılı, Sosyal Hizmet ve Danışmanlık Bölümünün 08/03/2021 tarih ve E.31437 sayılı, Sağlık Bakım Hizmetleri Bölümünün 09/03/2021 tarih ve E.31466  sayılı, Tıbbi Hizmetler ve Teknikler Bölümünün 09/03/2021 tarih ve E. 31620, Çocuk Bakımı ve Gençlik Hizmetleri Bölümünün 09/02/2021 tarih ve E.32025 sayılı  yazıları görüşüldü.</w:t>
      </w:r>
    </w:p>
    <w:p w14:paraId="5047D90A" w14:textId="77777777" w:rsidR="00AF0A7D" w:rsidRPr="00C0377F" w:rsidRDefault="00AF0A7D" w:rsidP="00AF0A7D">
      <w:pPr>
        <w:spacing w:after="0" w:line="240" w:lineRule="auto"/>
        <w:jc w:val="both"/>
        <w:rPr>
          <w:rFonts w:ascii="Times New Roman" w:eastAsia="Times New Roman" w:hAnsi="Times New Roman" w:cs="Times New Roman"/>
          <w:sz w:val="24"/>
          <w:szCs w:val="24"/>
          <w:lang w:eastAsia="tr-TR"/>
        </w:rPr>
      </w:pPr>
    </w:p>
    <w:p w14:paraId="6F5E3B82" w14:textId="77777777" w:rsidR="00AF0A7D" w:rsidRPr="00C0377F" w:rsidRDefault="00AF0A7D" w:rsidP="00AF0A7D">
      <w:pPr>
        <w:spacing w:after="0" w:line="240" w:lineRule="auto"/>
        <w:ind w:firstLine="709"/>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Meslek Yüksekokulumuz bölümlerine ait 2020-2021 Eğitim-Öğretim yılı bahar dönemi haftalık ders programının ekte olduğu şekliyle kabulüne oy birliği ile karar verildi.</w:t>
      </w:r>
    </w:p>
    <w:p w14:paraId="0D1DD321" w14:textId="77777777" w:rsidR="00AF0A7D" w:rsidRPr="00C0377F" w:rsidRDefault="00AF0A7D" w:rsidP="00AF0A7D">
      <w:pPr>
        <w:tabs>
          <w:tab w:val="left" w:pos="1080"/>
        </w:tabs>
        <w:spacing w:after="0" w:line="240" w:lineRule="auto"/>
        <w:jc w:val="center"/>
        <w:rPr>
          <w:rFonts w:ascii="Times New Roman" w:eastAsia="Times New Roman" w:hAnsi="Times New Roman" w:cs="Times New Roman"/>
          <w:sz w:val="24"/>
          <w:szCs w:val="24"/>
          <w:lang w:eastAsia="tr-TR"/>
        </w:rPr>
      </w:pPr>
    </w:p>
    <w:p w14:paraId="4C3957DA" w14:textId="77777777" w:rsidR="00AF0A7D" w:rsidRPr="00C0377F" w:rsidRDefault="00AF0A7D" w:rsidP="00AF0A7D">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4EEC2F3F" w14:textId="77777777" w:rsidR="00AF0A7D" w:rsidRPr="00C0377F" w:rsidRDefault="00AF0A7D" w:rsidP="00AF0A7D">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55DD50B0" w14:textId="77777777" w:rsidR="00AF0A7D" w:rsidRPr="00C0377F" w:rsidRDefault="00AF0A7D" w:rsidP="00AF0A7D">
      <w:pPr>
        <w:spacing w:after="0" w:line="240" w:lineRule="auto"/>
        <w:ind w:left="1134" w:hanging="1134"/>
        <w:jc w:val="both"/>
        <w:rPr>
          <w:rFonts w:ascii="Times New Roman" w:eastAsia="Times New Roman" w:hAnsi="Times New Roman" w:cs="Times New Roman"/>
          <w:sz w:val="24"/>
          <w:szCs w:val="24"/>
          <w:lang w:eastAsia="tr-TR"/>
        </w:rPr>
      </w:pPr>
    </w:p>
    <w:p w14:paraId="2F28DCF4" w14:textId="77777777" w:rsidR="00AF0A7D" w:rsidRPr="00C0377F" w:rsidRDefault="00AF0A7D" w:rsidP="00AF0A7D">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4DB14758" w14:textId="77777777" w:rsidR="00AF0A7D" w:rsidRPr="00C0377F" w:rsidRDefault="00AF0A7D" w:rsidP="00AF0A7D">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250AD87B" w14:textId="77777777" w:rsidR="00AF0A7D" w:rsidRPr="00C0377F" w:rsidRDefault="00AF0A7D" w:rsidP="00AF0A7D">
      <w:pPr>
        <w:spacing w:after="0" w:line="240" w:lineRule="auto"/>
        <w:ind w:left="1134" w:hanging="1134"/>
        <w:jc w:val="both"/>
        <w:rPr>
          <w:rFonts w:ascii="Times New Roman" w:eastAsia="Times New Roman" w:hAnsi="Times New Roman" w:cs="Times New Roman"/>
          <w:sz w:val="24"/>
          <w:szCs w:val="24"/>
          <w:lang w:eastAsia="tr-TR"/>
        </w:rPr>
      </w:pPr>
    </w:p>
    <w:p w14:paraId="575DBB0B" w14:textId="77777777" w:rsidR="00AF0A7D" w:rsidRPr="00C0377F" w:rsidRDefault="00AF0A7D" w:rsidP="00AF0A7D">
      <w:pPr>
        <w:spacing w:after="0" w:line="240" w:lineRule="auto"/>
        <w:ind w:left="2124" w:hanging="1982"/>
        <w:jc w:val="both"/>
        <w:rPr>
          <w:rFonts w:ascii="Times New Roman" w:eastAsia="Times New Roman" w:hAnsi="Times New Roman" w:cs="Times New Roman"/>
          <w:sz w:val="24"/>
          <w:szCs w:val="24"/>
          <w:lang w:eastAsia="tr-TR"/>
        </w:rPr>
      </w:pPr>
    </w:p>
    <w:p w14:paraId="41DD7594" w14:textId="77777777" w:rsidR="00AF0A7D" w:rsidRPr="00C0377F" w:rsidRDefault="00AF0A7D" w:rsidP="00AF0A7D">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67F48DC6" w14:textId="77777777" w:rsidR="00AF0A7D" w:rsidRPr="00C0377F" w:rsidRDefault="00AF0A7D" w:rsidP="00AF0A7D">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2BEFCB0F" w14:textId="77777777" w:rsidR="00AF0A7D" w:rsidRPr="00C0377F" w:rsidRDefault="00AF0A7D" w:rsidP="00AF0A7D">
      <w:pPr>
        <w:spacing w:after="0" w:line="240" w:lineRule="auto"/>
        <w:jc w:val="both"/>
        <w:rPr>
          <w:rFonts w:ascii="Times New Roman" w:eastAsia="Times New Roman" w:hAnsi="Times New Roman" w:cs="Times New Roman"/>
          <w:sz w:val="24"/>
          <w:szCs w:val="24"/>
          <w:lang w:eastAsia="tr-TR"/>
        </w:rPr>
      </w:pPr>
    </w:p>
    <w:p w14:paraId="294DC808" w14:textId="77777777" w:rsidR="00AF0A7D" w:rsidRPr="00C0377F" w:rsidRDefault="00AF0A7D" w:rsidP="00AF0A7D">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27FF9C9F" w14:textId="77777777" w:rsidR="00AF0A7D" w:rsidRPr="00C0377F" w:rsidRDefault="00AF0A7D" w:rsidP="00AF0A7D">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14283EB4" w14:textId="77777777" w:rsidR="00AF0A7D" w:rsidRPr="00C0377F" w:rsidRDefault="00AF0A7D" w:rsidP="00AF0A7D">
      <w:pPr>
        <w:spacing w:after="0" w:line="240" w:lineRule="auto"/>
        <w:ind w:left="4963" w:firstLine="709"/>
        <w:jc w:val="center"/>
        <w:rPr>
          <w:rFonts w:ascii="Times New Roman" w:eastAsia="Times New Roman" w:hAnsi="Times New Roman" w:cs="Times New Roman"/>
          <w:sz w:val="24"/>
          <w:szCs w:val="24"/>
          <w:lang w:eastAsia="tr-TR"/>
        </w:rPr>
      </w:pPr>
    </w:p>
    <w:p w14:paraId="2AD11A0B" w14:textId="77777777" w:rsidR="00AF0A7D" w:rsidRPr="00C0377F" w:rsidRDefault="00AF0A7D" w:rsidP="00AF0A7D">
      <w:pPr>
        <w:spacing w:after="0" w:line="240" w:lineRule="auto"/>
        <w:ind w:left="4963" w:firstLine="709"/>
        <w:jc w:val="center"/>
        <w:rPr>
          <w:rFonts w:ascii="Times New Roman" w:eastAsia="Times New Roman" w:hAnsi="Times New Roman" w:cs="Times New Roman"/>
          <w:sz w:val="24"/>
          <w:szCs w:val="24"/>
          <w:lang w:eastAsia="tr-TR"/>
        </w:rPr>
      </w:pPr>
    </w:p>
    <w:p w14:paraId="32E0D2D1" w14:textId="77777777" w:rsidR="00AF0A7D" w:rsidRPr="00C0377F" w:rsidRDefault="00AF0A7D" w:rsidP="00AF0A7D">
      <w:pPr>
        <w:spacing w:after="0" w:line="240" w:lineRule="auto"/>
        <w:ind w:left="5663" w:firstLine="709"/>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Ayşe GÜNEY</w:t>
      </w:r>
    </w:p>
    <w:p w14:paraId="760465F4" w14:textId="77777777" w:rsidR="00AF0A7D" w:rsidRPr="00C0377F" w:rsidRDefault="00AF0A7D" w:rsidP="00AF0A7D">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02FF3F1B"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AE"/>
    <w:rsid w:val="00163A14"/>
    <w:rsid w:val="002437AE"/>
    <w:rsid w:val="00AF0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97F0"/>
  <w15:chartTrackingRefBased/>
  <w15:docId w15:val="{F69CAB60-4F09-4C71-A423-5D479BE6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7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50">
    <w:name w:val="Tablo Kılavuzu50"/>
    <w:basedOn w:val="NormalTablo"/>
    <w:next w:val="TabloKlavuzu"/>
    <w:uiPriority w:val="59"/>
    <w:rsid w:val="00AF0A7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AF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2021-04-26T13:31:00Z</dcterms:created>
  <dcterms:modified xsi:type="dcterms:W3CDTF">2021-04-26T13:32:00Z</dcterms:modified>
</cp:coreProperties>
</file>