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0" w:type="auto"/>
        <w:tblLook w:val="04A0" w:firstRow="1" w:lastRow="0" w:firstColumn="1" w:lastColumn="0" w:noHBand="0" w:noVBand="1"/>
      </w:tblPr>
      <w:tblGrid>
        <w:gridCol w:w="9062"/>
      </w:tblGrid>
      <w:tr w:rsidR="004974B7" w14:paraId="6410C7D8" w14:textId="77777777" w:rsidTr="00DD077F">
        <w:tc>
          <w:tcPr>
            <w:tcW w:w="9062" w:type="dxa"/>
          </w:tcPr>
          <w:p w14:paraId="3A2CCF12" w14:textId="77777777" w:rsidR="004974B7" w:rsidRPr="00D8396F" w:rsidRDefault="004974B7" w:rsidP="00065CF4">
            <w:pPr>
              <w:jc w:val="center"/>
              <w:rPr>
                <w:b/>
              </w:rPr>
            </w:pPr>
            <w:r>
              <w:rPr>
                <w:b/>
              </w:rPr>
              <w:t>BAŞLIK</w:t>
            </w:r>
          </w:p>
        </w:tc>
      </w:tr>
      <w:tr w:rsidR="004974B7" w14:paraId="1FB92AAE" w14:textId="77777777" w:rsidTr="00DD077F">
        <w:tc>
          <w:tcPr>
            <w:tcW w:w="9062" w:type="dxa"/>
          </w:tcPr>
          <w:p w14:paraId="72CF8F4B" w14:textId="135B5C40" w:rsidR="004974B7" w:rsidRPr="003355F8" w:rsidRDefault="00986F5F" w:rsidP="00065CF4">
            <w:pPr>
              <w:jc w:val="left"/>
            </w:pPr>
            <w:r>
              <w:t>Danışmanlık toplantısı</w:t>
            </w:r>
          </w:p>
        </w:tc>
      </w:tr>
    </w:tbl>
    <w:p w14:paraId="1DA7278F" w14:textId="77777777" w:rsidR="004974B7" w:rsidRDefault="004974B7" w:rsidP="004974B7"/>
    <w:tbl>
      <w:tblPr>
        <w:tblStyle w:val="TabloKlavuzu"/>
        <w:tblW w:w="9067" w:type="dxa"/>
        <w:tblLook w:val="04A0" w:firstRow="1" w:lastRow="0" w:firstColumn="1" w:lastColumn="0" w:noHBand="0" w:noVBand="1"/>
      </w:tblPr>
      <w:tblGrid>
        <w:gridCol w:w="421"/>
        <w:gridCol w:w="8646"/>
      </w:tblGrid>
      <w:tr w:rsidR="004974B7" w:rsidRPr="0045181E" w14:paraId="5406BA03" w14:textId="77777777" w:rsidTr="00DD077F">
        <w:tc>
          <w:tcPr>
            <w:tcW w:w="9067" w:type="dxa"/>
            <w:gridSpan w:val="2"/>
          </w:tcPr>
          <w:p w14:paraId="30A56454" w14:textId="77777777" w:rsidR="004974B7" w:rsidRPr="0045181E" w:rsidRDefault="004974B7" w:rsidP="00065CF4">
            <w:pPr>
              <w:pStyle w:val="msobodytextindent"/>
              <w:jc w:val="center"/>
              <w:rPr>
                <w:b/>
                <w:szCs w:val="24"/>
              </w:rPr>
            </w:pPr>
            <w:r w:rsidRPr="0045181E">
              <w:rPr>
                <w:b/>
                <w:szCs w:val="24"/>
              </w:rPr>
              <w:t>GÜNDEM MADDELERİ</w:t>
            </w:r>
          </w:p>
        </w:tc>
      </w:tr>
      <w:tr w:rsidR="003B2709" w:rsidRPr="003B2709" w14:paraId="1793ED66" w14:textId="77777777" w:rsidTr="00DD077F">
        <w:tc>
          <w:tcPr>
            <w:tcW w:w="421" w:type="dxa"/>
          </w:tcPr>
          <w:p w14:paraId="211AFA94" w14:textId="77777777" w:rsidR="003B2709" w:rsidRPr="0045181E" w:rsidRDefault="003B2709" w:rsidP="003B2709">
            <w:pPr>
              <w:pStyle w:val="msobodytextindent"/>
              <w:numPr>
                <w:ilvl w:val="0"/>
                <w:numId w:val="1"/>
              </w:numPr>
              <w:jc w:val="left"/>
              <w:rPr>
                <w:rFonts w:eastAsia="Calibri"/>
                <w:szCs w:val="24"/>
                <w:lang w:eastAsia="en-US"/>
              </w:rPr>
            </w:pPr>
          </w:p>
        </w:tc>
        <w:tc>
          <w:tcPr>
            <w:tcW w:w="8646" w:type="dxa"/>
          </w:tcPr>
          <w:p w14:paraId="230BD26A" w14:textId="2FCD03DA" w:rsidR="003B2709" w:rsidRPr="003B2709" w:rsidRDefault="003B2709" w:rsidP="003B2709">
            <w:pPr>
              <w:pStyle w:val="msobodytextindent"/>
              <w:rPr>
                <w:b/>
                <w:bCs/>
                <w:szCs w:val="24"/>
              </w:rPr>
            </w:pPr>
            <w:r w:rsidRPr="003B2709">
              <w:rPr>
                <w:rStyle w:val="Gl"/>
                <w:b w:val="0"/>
                <w:bCs w:val="0"/>
              </w:rPr>
              <w:t>Açılış ve tanışma</w:t>
            </w:r>
            <w:r w:rsidRPr="003B2709">
              <w:rPr>
                <w:b/>
                <w:bCs/>
              </w:rPr>
              <w:t xml:space="preserve"> </w:t>
            </w:r>
          </w:p>
        </w:tc>
      </w:tr>
      <w:tr w:rsidR="003B2709" w:rsidRPr="003B2709" w14:paraId="0E1D8FD2" w14:textId="77777777" w:rsidTr="00DD077F">
        <w:tc>
          <w:tcPr>
            <w:tcW w:w="421" w:type="dxa"/>
          </w:tcPr>
          <w:p w14:paraId="21072112" w14:textId="77777777" w:rsidR="003B2709" w:rsidRPr="0045181E" w:rsidRDefault="003B2709" w:rsidP="003B2709">
            <w:pPr>
              <w:pStyle w:val="msobodytextindent"/>
              <w:numPr>
                <w:ilvl w:val="0"/>
                <w:numId w:val="1"/>
              </w:numPr>
              <w:jc w:val="left"/>
              <w:rPr>
                <w:rFonts w:eastAsia="Calibri"/>
                <w:szCs w:val="24"/>
                <w:lang w:eastAsia="en-US"/>
              </w:rPr>
            </w:pPr>
          </w:p>
        </w:tc>
        <w:tc>
          <w:tcPr>
            <w:tcW w:w="8646" w:type="dxa"/>
          </w:tcPr>
          <w:p w14:paraId="298C802A" w14:textId="66F58C49" w:rsidR="003B2709" w:rsidRPr="003B2709" w:rsidRDefault="003B2709" w:rsidP="003B2709">
            <w:pPr>
              <w:pStyle w:val="msobodytextindent"/>
              <w:rPr>
                <w:b/>
                <w:bCs/>
                <w:szCs w:val="24"/>
              </w:rPr>
            </w:pPr>
            <w:r w:rsidRPr="003B2709">
              <w:rPr>
                <w:rStyle w:val="Gl"/>
                <w:b w:val="0"/>
                <w:bCs w:val="0"/>
              </w:rPr>
              <w:t>Akademik danışmanlık süreci ve öğrenci-danışman iletişimi</w:t>
            </w:r>
            <w:r w:rsidRPr="003B2709">
              <w:rPr>
                <w:b/>
                <w:bCs/>
              </w:rPr>
              <w:t xml:space="preserve"> </w:t>
            </w:r>
          </w:p>
        </w:tc>
      </w:tr>
      <w:tr w:rsidR="003B2709" w:rsidRPr="003B2709" w14:paraId="5CAF0380" w14:textId="77777777" w:rsidTr="00DD077F">
        <w:tc>
          <w:tcPr>
            <w:tcW w:w="421" w:type="dxa"/>
          </w:tcPr>
          <w:p w14:paraId="1F23267C" w14:textId="77777777" w:rsidR="003B2709" w:rsidRPr="0045181E" w:rsidRDefault="003B2709" w:rsidP="003B2709">
            <w:pPr>
              <w:pStyle w:val="msobodytextindent"/>
              <w:numPr>
                <w:ilvl w:val="0"/>
                <w:numId w:val="1"/>
              </w:numPr>
              <w:jc w:val="left"/>
              <w:rPr>
                <w:rFonts w:eastAsia="Calibri"/>
                <w:szCs w:val="24"/>
                <w:lang w:eastAsia="en-US"/>
              </w:rPr>
            </w:pPr>
          </w:p>
        </w:tc>
        <w:tc>
          <w:tcPr>
            <w:tcW w:w="8646" w:type="dxa"/>
          </w:tcPr>
          <w:p w14:paraId="2288298E" w14:textId="33F04F06" w:rsidR="003B2709" w:rsidRPr="003B2709" w:rsidRDefault="003B2709" w:rsidP="003B2709">
            <w:pPr>
              <w:pStyle w:val="msobodytextindent"/>
              <w:rPr>
                <w:rFonts w:eastAsia="Calibri"/>
                <w:b/>
                <w:bCs/>
                <w:lang w:eastAsia="en-US"/>
              </w:rPr>
            </w:pPr>
            <w:r w:rsidRPr="003B2709">
              <w:rPr>
                <w:rStyle w:val="Gl"/>
                <w:b w:val="0"/>
                <w:bCs w:val="0"/>
              </w:rPr>
              <w:t>2026-2027 Eğitim-Öğretim Yılı akademik takvimi ve eğitim-öğretim süreci</w:t>
            </w:r>
            <w:r w:rsidRPr="003B2709">
              <w:rPr>
                <w:b/>
                <w:bCs/>
              </w:rPr>
              <w:t xml:space="preserve"> </w:t>
            </w:r>
          </w:p>
        </w:tc>
      </w:tr>
      <w:tr w:rsidR="003B2709" w:rsidRPr="003B2709" w14:paraId="49D44BD2" w14:textId="77777777" w:rsidTr="00DD077F">
        <w:tc>
          <w:tcPr>
            <w:tcW w:w="421" w:type="dxa"/>
          </w:tcPr>
          <w:p w14:paraId="41263A50" w14:textId="77777777" w:rsidR="003B2709" w:rsidRPr="0045181E" w:rsidRDefault="003B2709" w:rsidP="003B2709">
            <w:pPr>
              <w:pStyle w:val="msobodytextindent"/>
              <w:numPr>
                <w:ilvl w:val="0"/>
                <w:numId w:val="1"/>
              </w:numPr>
              <w:jc w:val="left"/>
              <w:rPr>
                <w:rFonts w:eastAsia="Calibri"/>
                <w:szCs w:val="24"/>
                <w:lang w:eastAsia="en-US"/>
              </w:rPr>
            </w:pPr>
          </w:p>
        </w:tc>
        <w:tc>
          <w:tcPr>
            <w:tcW w:w="8646" w:type="dxa"/>
          </w:tcPr>
          <w:p w14:paraId="7297EFB8" w14:textId="36D95627" w:rsidR="003B2709" w:rsidRPr="003B2709" w:rsidRDefault="003B2709" w:rsidP="003B2709">
            <w:pPr>
              <w:pStyle w:val="msobodytextindent"/>
              <w:rPr>
                <w:rFonts w:eastAsia="Calibri"/>
                <w:b/>
                <w:bCs/>
                <w:lang w:eastAsia="en-US"/>
              </w:rPr>
            </w:pPr>
            <w:r w:rsidRPr="003B2709">
              <w:rPr>
                <w:rStyle w:val="Gl"/>
                <w:b w:val="0"/>
                <w:bCs w:val="0"/>
              </w:rPr>
              <w:t>Ders kayıt, kayıt yenileme ve ders seçimi işlemleri</w:t>
            </w:r>
            <w:r w:rsidRPr="003B2709">
              <w:rPr>
                <w:b/>
                <w:bCs/>
              </w:rPr>
              <w:t xml:space="preserve"> </w:t>
            </w:r>
          </w:p>
        </w:tc>
      </w:tr>
      <w:tr w:rsidR="003B2709" w:rsidRPr="003B2709" w14:paraId="4EE15CC2" w14:textId="77777777" w:rsidTr="00DD077F">
        <w:tc>
          <w:tcPr>
            <w:tcW w:w="421" w:type="dxa"/>
          </w:tcPr>
          <w:p w14:paraId="706D995E" w14:textId="77777777" w:rsidR="003B2709" w:rsidRPr="0045181E" w:rsidRDefault="003B2709" w:rsidP="003B2709">
            <w:pPr>
              <w:pStyle w:val="msobodytextindent"/>
              <w:numPr>
                <w:ilvl w:val="0"/>
                <w:numId w:val="1"/>
              </w:numPr>
              <w:jc w:val="left"/>
              <w:rPr>
                <w:rFonts w:eastAsia="Calibri"/>
                <w:szCs w:val="24"/>
                <w:lang w:eastAsia="en-US"/>
              </w:rPr>
            </w:pPr>
          </w:p>
        </w:tc>
        <w:tc>
          <w:tcPr>
            <w:tcW w:w="8646" w:type="dxa"/>
          </w:tcPr>
          <w:p w14:paraId="37A1A26F" w14:textId="1973DA32" w:rsidR="003B2709" w:rsidRPr="003B2709" w:rsidRDefault="003B2709" w:rsidP="003B2709">
            <w:pPr>
              <w:pStyle w:val="msobodytextindent"/>
              <w:rPr>
                <w:rFonts w:eastAsia="Calibri"/>
                <w:b/>
                <w:bCs/>
                <w:lang w:eastAsia="en-US"/>
              </w:rPr>
            </w:pPr>
            <w:r w:rsidRPr="003B2709">
              <w:rPr>
                <w:rStyle w:val="Gl"/>
                <w:b w:val="0"/>
                <w:bCs w:val="0"/>
              </w:rPr>
              <w:t>Ders muafiyeti ve yabancı dil muafiyet işlemleri</w:t>
            </w:r>
            <w:r w:rsidRPr="003B2709">
              <w:rPr>
                <w:b/>
                <w:bCs/>
              </w:rPr>
              <w:t xml:space="preserve"> </w:t>
            </w:r>
          </w:p>
        </w:tc>
      </w:tr>
      <w:tr w:rsidR="003B2709" w:rsidRPr="003B2709" w14:paraId="4E279E27" w14:textId="77777777" w:rsidTr="00DD077F">
        <w:tc>
          <w:tcPr>
            <w:tcW w:w="421" w:type="dxa"/>
          </w:tcPr>
          <w:p w14:paraId="62574273" w14:textId="77777777" w:rsidR="003B2709" w:rsidRPr="0045181E" w:rsidRDefault="003B2709" w:rsidP="003B2709">
            <w:pPr>
              <w:pStyle w:val="msobodytextindent"/>
              <w:numPr>
                <w:ilvl w:val="0"/>
                <w:numId w:val="1"/>
              </w:numPr>
              <w:jc w:val="left"/>
              <w:rPr>
                <w:rFonts w:eastAsia="Calibri"/>
                <w:szCs w:val="24"/>
                <w:lang w:eastAsia="en-US"/>
              </w:rPr>
            </w:pPr>
          </w:p>
        </w:tc>
        <w:tc>
          <w:tcPr>
            <w:tcW w:w="8646" w:type="dxa"/>
          </w:tcPr>
          <w:p w14:paraId="489D1B28" w14:textId="4075705A" w:rsidR="003B2709" w:rsidRPr="003B2709" w:rsidRDefault="003B2709" w:rsidP="003B2709">
            <w:pPr>
              <w:pStyle w:val="msobodytextindent"/>
              <w:rPr>
                <w:rFonts w:eastAsia="Calibri"/>
                <w:b/>
                <w:bCs/>
                <w:lang w:eastAsia="en-US"/>
              </w:rPr>
            </w:pPr>
            <w:r w:rsidRPr="003B2709">
              <w:rPr>
                <w:rStyle w:val="Gl"/>
                <w:b w:val="0"/>
                <w:bCs w:val="0"/>
              </w:rPr>
              <w:t>Derslere devam-devamsızlık esasları</w:t>
            </w:r>
            <w:r w:rsidRPr="003B2709">
              <w:rPr>
                <w:b/>
                <w:bCs/>
              </w:rPr>
              <w:t xml:space="preserve"> </w:t>
            </w:r>
          </w:p>
        </w:tc>
      </w:tr>
      <w:tr w:rsidR="003B2709" w:rsidRPr="003B2709" w14:paraId="6F6B8676" w14:textId="77777777" w:rsidTr="00DD077F">
        <w:tc>
          <w:tcPr>
            <w:tcW w:w="421" w:type="dxa"/>
          </w:tcPr>
          <w:p w14:paraId="29582F84" w14:textId="77777777" w:rsidR="003B2709" w:rsidRPr="0045181E" w:rsidRDefault="003B2709" w:rsidP="003B2709">
            <w:pPr>
              <w:pStyle w:val="msobodytextindent"/>
              <w:numPr>
                <w:ilvl w:val="0"/>
                <w:numId w:val="1"/>
              </w:numPr>
              <w:jc w:val="left"/>
              <w:rPr>
                <w:rFonts w:eastAsia="Calibri"/>
                <w:szCs w:val="24"/>
                <w:lang w:eastAsia="en-US"/>
              </w:rPr>
            </w:pPr>
          </w:p>
        </w:tc>
        <w:tc>
          <w:tcPr>
            <w:tcW w:w="8646" w:type="dxa"/>
          </w:tcPr>
          <w:p w14:paraId="3723B1DF" w14:textId="5B1108EA" w:rsidR="003B2709" w:rsidRPr="003B2709" w:rsidRDefault="003B2709" w:rsidP="003B2709">
            <w:pPr>
              <w:pStyle w:val="msobodytextindent"/>
              <w:rPr>
                <w:rFonts w:eastAsia="Calibri"/>
                <w:b/>
                <w:bCs/>
                <w:lang w:eastAsia="en-US"/>
              </w:rPr>
            </w:pPr>
            <w:r w:rsidRPr="003B2709">
              <w:rPr>
                <w:rStyle w:val="Gl"/>
                <w:b w:val="0"/>
                <w:bCs w:val="0"/>
              </w:rPr>
              <w:t>Yeni Eğitim-Öğretim ve Sınav Yönetmeliği kapsamında sınav ve başarı değerlendirme esasları</w:t>
            </w:r>
            <w:r w:rsidRPr="003B2709">
              <w:rPr>
                <w:b/>
                <w:bCs/>
              </w:rPr>
              <w:t xml:space="preserve"> </w:t>
            </w:r>
          </w:p>
        </w:tc>
      </w:tr>
      <w:tr w:rsidR="003B2709" w:rsidRPr="003B2709" w14:paraId="091AFA75" w14:textId="77777777" w:rsidTr="00DD077F">
        <w:tc>
          <w:tcPr>
            <w:tcW w:w="421" w:type="dxa"/>
          </w:tcPr>
          <w:p w14:paraId="069D85C8" w14:textId="77777777" w:rsidR="003B2709" w:rsidRPr="0045181E" w:rsidRDefault="003B2709" w:rsidP="003B2709">
            <w:pPr>
              <w:pStyle w:val="msobodytextindent"/>
              <w:numPr>
                <w:ilvl w:val="0"/>
                <w:numId w:val="1"/>
              </w:numPr>
              <w:jc w:val="left"/>
              <w:rPr>
                <w:rFonts w:eastAsia="Calibri"/>
                <w:szCs w:val="24"/>
                <w:lang w:eastAsia="en-US"/>
              </w:rPr>
            </w:pPr>
          </w:p>
        </w:tc>
        <w:tc>
          <w:tcPr>
            <w:tcW w:w="8646" w:type="dxa"/>
          </w:tcPr>
          <w:p w14:paraId="64220B5E" w14:textId="0F2A7491" w:rsidR="003B2709" w:rsidRPr="003B2709" w:rsidRDefault="003B2709" w:rsidP="003B2709">
            <w:pPr>
              <w:pStyle w:val="msobodytextindent"/>
              <w:rPr>
                <w:rFonts w:eastAsia="Calibri"/>
                <w:b/>
                <w:bCs/>
                <w:lang w:eastAsia="en-US"/>
              </w:rPr>
            </w:pPr>
            <w:r w:rsidRPr="003B2709">
              <w:rPr>
                <w:rStyle w:val="Gl"/>
                <w:b w:val="0"/>
                <w:bCs w:val="0"/>
              </w:rPr>
              <w:t>Mazeret, bütünleme, tek ders sınavı ve sınav sonuçlarına itiraz süreçleri</w:t>
            </w:r>
            <w:r w:rsidRPr="003B2709">
              <w:rPr>
                <w:b/>
                <w:bCs/>
              </w:rPr>
              <w:t xml:space="preserve"> </w:t>
            </w:r>
          </w:p>
        </w:tc>
      </w:tr>
      <w:tr w:rsidR="003B2709" w:rsidRPr="003B2709" w14:paraId="616DD1B1" w14:textId="77777777" w:rsidTr="00DD077F">
        <w:tc>
          <w:tcPr>
            <w:tcW w:w="421" w:type="dxa"/>
          </w:tcPr>
          <w:p w14:paraId="5D8C7DB7" w14:textId="77777777" w:rsidR="003B2709" w:rsidRPr="0045181E" w:rsidRDefault="003B2709" w:rsidP="003B2709">
            <w:pPr>
              <w:pStyle w:val="msobodytextindent"/>
              <w:numPr>
                <w:ilvl w:val="0"/>
                <w:numId w:val="1"/>
              </w:numPr>
              <w:jc w:val="left"/>
              <w:rPr>
                <w:rFonts w:eastAsia="Calibri"/>
                <w:szCs w:val="24"/>
                <w:lang w:eastAsia="en-US"/>
              </w:rPr>
            </w:pPr>
          </w:p>
        </w:tc>
        <w:tc>
          <w:tcPr>
            <w:tcW w:w="8646" w:type="dxa"/>
          </w:tcPr>
          <w:p w14:paraId="71BFAD72" w14:textId="7DD86315" w:rsidR="003B2709" w:rsidRPr="003B2709" w:rsidRDefault="003B2709" w:rsidP="003B2709">
            <w:pPr>
              <w:pStyle w:val="msobodytextindent"/>
              <w:rPr>
                <w:rFonts w:eastAsia="Calibri"/>
                <w:b/>
                <w:bCs/>
                <w:lang w:eastAsia="en-US"/>
              </w:rPr>
            </w:pPr>
            <w:r w:rsidRPr="003B2709">
              <w:rPr>
                <w:rStyle w:val="Gl"/>
                <w:b w:val="0"/>
                <w:bCs w:val="0"/>
              </w:rPr>
              <w:t>Ders bilgi paketi, ders izlencesi, AKTS ve öğrenci iş yükü hakkında bilgilendirme</w:t>
            </w:r>
            <w:r w:rsidRPr="003B2709">
              <w:rPr>
                <w:b/>
                <w:bCs/>
              </w:rPr>
              <w:t xml:space="preserve"> </w:t>
            </w:r>
          </w:p>
        </w:tc>
      </w:tr>
      <w:tr w:rsidR="003B2709" w:rsidRPr="003B2709" w14:paraId="31AC6553" w14:textId="77777777" w:rsidTr="00DD077F">
        <w:tc>
          <w:tcPr>
            <w:tcW w:w="421" w:type="dxa"/>
          </w:tcPr>
          <w:p w14:paraId="2068161E" w14:textId="77777777" w:rsidR="003B2709" w:rsidRPr="0045181E" w:rsidRDefault="003B2709" w:rsidP="003B2709">
            <w:pPr>
              <w:pStyle w:val="msobodytextindent"/>
              <w:numPr>
                <w:ilvl w:val="0"/>
                <w:numId w:val="1"/>
              </w:numPr>
              <w:jc w:val="left"/>
              <w:rPr>
                <w:rFonts w:eastAsia="Calibri"/>
                <w:szCs w:val="24"/>
                <w:lang w:eastAsia="en-US"/>
              </w:rPr>
            </w:pPr>
          </w:p>
        </w:tc>
        <w:tc>
          <w:tcPr>
            <w:tcW w:w="8646" w:type="dxa"/>
          </w:tcPr>
          <w:p w14:paraId="54252FEC" w14:textId="602EAFBB" w:rsidR="003B2709" w:rsidRPr="003B2709" w:rsidRDefault="003B2709" w:rsidP="003B2709">
            <w:pPr>
              <w:pStyle w:val="msobodytextindent"/>
              <w:rPr>
                <w:rFonts w:eastAsia="Calibri"/>
                <w:b/>
                <w:bCs/>
                <w:lang w:eastAsia="en-US"/>
              </w:rPr>
            </w:pPr>
            <w:r w:rsidRPr="003B2709">
              <w:rPr>
                <w:rStyle w:val="Gl"/>
                <w:b w:val="0"/>
                <w:bCs w:val="0"/>
              </w:rPr>
              <w:t>Azami öğrenim süresi ve mezuniyet koşulları hakkında bilgilendirme</w:t>
            </w:r>
            <w:r w:rsidRPr="003B2709">
              <w:rPr>
                <w:b/>
                <w:bCs/>
              </w:rPr>
              <w:t xml:space="preserve"> </w:t>
            </w:r>
          </w:p>
        </w:tc>
      </w:tr>
      <w:tr w:rsidR="003B2709" w:rsidRPr="003B2709" w14:paraId="5D6260DB" w14:textId="77777777" w:rsidTr="00DD077F">
        <w:tc>
          <w:tcPr>
            <w:tcW w:w="421" w:type="dxa"/>
          </w:tcPr>
          <w:p w14:paraId="3DB7ECE8" w14:textId="77777777" w:rsidR="003B2709" w:rsidRPr="0045181E" w:rsidRDefault="003B2709" w:rsidP="003B2709">
            <w:pPr>
              <w:pStyle w:val="msobodytextindent"/>
              <w:numPr>
                <w:ilvl w:val="0"/>
                <w:numId w:val="1"/>
              </w:numPr>
              <w:jc w:val="left"/>
              <w:rPr>
                <w:rFonts w:eastAsia="Calibri"/>
                <w:szCs w:val="24"/>
                <w:lang w:eastAsia="en-US"/>
              </w:rPr>
            </w:pPr>
          </w:p>
        </w:tc>
        <w:tc>
          <w:tcPr>
            <w:tcW w:w="8646" w:type="dxa"/>
          </w:tcPr>
          <w:p w14:paraId="54084C42" w14:textId="7C836534" w:rsidR="003B2709" w:rsidRPr="003B2709" w:rsidRDefault="003B2709" w:rsidP="003B2709">
            <w:pPr>
              <w:pStyle w:val="msobodytextindent"/>
              <w:rPr>
                <w:rFonts w:eastAsia="Calibri"/>
                <w:b/>
                <w:bCs/>
                <w:lang w:eastAsia="en-US"/>
              </w:rPr>
            </w:pPr>
            <w:r w:rsidRPr="003B2709">
              <w:rPr>
                <w:rStyle w:val="Gl"/>
                <w:b w:val="0"/>
                <w:bCs w:val="0"/>
              </w:rPr>
              <w:t>OBS, ÖYS, kurumsal e-posta ve üniversite duyuru kanallarının kullanımı</w:t>
            </w:r>
            <w:r w:rsidRPr="003B2709">
              <w:rPr>
                <w:b/>
                <w:bCs/>
              </w:rPr>
              <w:t xml:space="preserve"> </w:t>
            </w:r>
          </w:p>
        </w:tc>
      </w:tr>
      <w:tr w:rsidR="003B2709" w:rsidRPr="003B2709" w14:paraId="088CB7BF" w14:textId="77777777" w:rsidTr="00DD077F">
        <w:tc>
          <w:tcPr>
            <w:tcW w:w="421" w:type="dxa"/>
          </w:tcPr>
          <w:p w14:paraId="222AAC71" w14:textId="77777777" w:rsidR="003B2709" w:rsidRPr="0045181E" w:rsidRDefault="003B2709" w:rsidP="003B2709">
            <w:pPr>
              <w:pStyle w:val="msobodytextindent"/>
              <w:numPr>
                <w:ilvl w:val="0"/>
                <w:numId w:val="1"/>
              </w:numPr>
              <w:jc w:val="left"/>
              <w:rPr>
                <w:rFonts w:eastAsia="Calibri"/>
                <w:szCs w:val="24"/>
                <w:lang w:eastAsia="en-US"/>
              </w:rPr>
            </w:pPr>
          </w:p>
        </w:tc>
        <w:tc>
          <w:tcPr>
            <w:tcW w:w="8646" w:type="dxa"/>
          </w:tcPr>
          <w:p w14:paraId="5A2640B1" w14:textId="428CCE7C" w:rsidR="003B2709" w:rsidRPr="003B2709" w:rsidRDefault="003B2709" w:rsidP="003B2709">
            <w:pPr>
              <w:pStyle w:val="msobodytextindent"/>
              <w:rPr>
                <w:rFonts w:eastAsia="Calibri"/>
                <w:b/>
                <w:bCs/>
                <w:lang w:eastAsia="en-US"/>
              </w:rPr>
            </w:pPr>
            <w:r w:rsidRPr="003B2709">
              <w:rPr>
                <w:rStyle w:val="Gl"/>
                <w:b w:val="0"/>
                <w:bCs w:val="0"/>
              </w:rPr>
              <w:t>Öğrencilerin soru, görüş ve önerilerinin alınması ve kapanış</w:t>
            </w:r>
          </w:p>
        </w:tc>
      </w:tr>
      <w:tr w:rsidR="003B2709" w:rsidRPr="003B2709" w14:paraId="1A9B2C2D" w14:textId="77777777" w:rsidTr="00DD077F">
        <w:tc>
          <w:tcPr>
            <w:tcW w:w="421" w:type="dxa"/>
          </w:tcPr>
          <w:p w14:paraId="1971CE04" w14:textId="77777777" w:rsidR="003B2709" w:rsidRPr="0045181E" w:rsidRDefault="003B2709" w:rsidP="003B2709">
            <w:pPr>
              <w:pStyle w:val="msobodytextindent"/>
              <w:numPr>
                <w:ilvl w:val="0"/>
                <w:numId w:val="1"/>
              </w:numPr>
              <w:jc w:val="left"/>
              <w:rPr>
                <w:rFonts w:eastAsia="Calibri"/>
                <w:szCs w:val="24"/>
                <w:lang w:eastAsia="en-US"/>
              </w:rPr>
            </w:pPr>
          </w:p>
        </w:tc>
        <w:tc>
          <w:tcPr>
            <w:tcW w:w="8646" w:type="dxa"/>
          </w:tcPr>
          <w:p w14:paraId="3DF928B3" w14:textId="402AA2E1" w:rsidR="003B2709" w:rsidRPr="003B2709" w:rsidRDefault="003B2709" w:rsidP="003B2709">
            <w:pPr>
              <w:pStyle w:val="msobodytextindent"/>
              <w:rPr>
                <w:rFonts w:eastAsia="Calibri"/>
                <w:b/>
                <w:bCs/>
                <w:lang w:eastAsia="en-US"/>
              </w:rPr>
            </w:pPr>
            <w:r w:rsidRPr="003B2709">
              <w:rPr>
                <w:rStyle w:val="Gl"/>
                <w:b w:val="0"/>
                <w:bCs w:val="0"/>
              </w:rPr>
              <w:t>Açılış ve tanışma</w:t>
            </w:r>
            <w:r w:rsidRPr="003B2709">
              <w:rPr>
                <w:b/>
                <w:bCs/>
              </w:rPr>
              <w:t xml:space="preserve"> </w:t>
            </w:r>
          </w:p>
        </w:tc>
      </w:tr>
    </w:tbl>
    <w:p w14:paraId="36B04F8D" w14:textId="77777777" w:rsidR="004974B7" w:rsidRPr="0045181E" w:rsidRDefault="004974B7" w:rsidP="004974B7">
      <w:pPr>
        <w:pStyle w:val="msobodytextindent"/>
        <w:rPr>
          <w:szCs w:val="24"/>
        </w:rPr>
      </w:pPr>
    </w:p>
    <w:tbl>
      <w:tblPr>
        <w:tblStyle w:val="TabloKlavuzu"/>
        <w:tblW w:w="0" w:type="auto"/>
        <w:tblLook w:val="04A0" w:firstRow="1" w:lastRow="0" w:firstColumn="1" w:lastColumn="0" w:noHBand="0" w:noVBand="1"/>
      </w:tblPr>
      <w:tblGrid>
        <w:gridCol w:w="9062"/>
      </w:tblGrid>
      <w:tr w:rsidR="004974B7" w:rsidRPr="0045181E" w14:paraId="0ABE4C44" w14:textId="77777777" w:rsidTr="00065CF4">
        <w:tc>
          <w:tcPr>
            <w:tcW w:w="10194" w:type="dxa"/>
          </w:tcPr>
          <w:p w14:paraId="24E89C3B" w14:textId="77777777" w:rsidR="004974B7" w:rsidRPr="0045181E" w:rsidRDefault="004974B7" w:rsidP="00065CF4">
            <w:pPr>
              <w:pStyle w:val="msobodytextindent"/>
              <w:jc w:val="center"/>
              <w:rPr>
                <w:b/>
                <w:szCs w:val="24"/>
              </w:rPr>
            </w:pPr>
            <w:r w:rsidRPr="0045181E">
              <w:rPr>
                <w:b/>
                <w:szCs w:val="24"/>
              </w:rPr>
              <w:t>KAPSAM</w:t>
            </w:r>
          </w:p>
        </w:tc>
      </w:tr>
      <w:tr w:rsidR="004974B7" w:rsidRPr="0045181E" w14:paraId="71BF4B56" w14:textId="77777777" w:rsidTr="00065CF4">
        <w:trPr>
          <w:trHeight w:val="4064"/>
        </w:trPr>
        <w:tc>
          <w:tcPr>
            <w:tcW w:w="10194" w:type="dxa"/>
          </w:tcPr>
          <w:p w14:paraId="41809575" w14:textId="77777777" w:rsidR="004974B7" w:rsidRPr="007F2808" w:rsidRDefault="004974B7" w:rsidP="00065CF4">
            <w:pPr>
              <w:spacing w:after="160" w:line="259" w:lineRule="auto"/>
              <w:rPr>
                <w:rFonts w:eastAsia="Calibri"/>
                <w:lang w:eastAsia="en-US"/>
              </w:rPr>
            </w:pPr>
          </w:p>
          <w:p w14:paraId="76E17009" w14:textId="4FAC5DE8" w:rsidR="007F2808" w:rsidRPr="007F2808" w:rsidRDefault="007F2808" w:rsidP="007F2808">
            <w:pPr>
              <w:spacing w:after="160" w:line="259" w:lineRule="auto"/>
              <w:rPr>
                <w:rFonts w:eastAsia="Calibri"/>
                <w:lang w:eastAsia="en-US"/>
              </w:rPr>
            </w:pPr>
            <w:r w:rsidRPr="007F2808">
              <w:rPr>
                <w:rFonts w:eastAsia="Calibri"/>
                <w:lang w:eastAsia="en-US"/>
              </w:rPr>
              <w:t xml:space="preserve">16.09.2026 tarihinde, </w:t>
            </w:r>
            <w:r>
              <w:rPr>
                <w:rFonts w:eastAsia="Calibri"/>
                <w:lang w:eastAsia="en-US"/>
              </w:rPr>
              <w:t>207</w:t>
            </w:r>
            <w:r w:rsidRPr="007F2808">
              <w:rPr>
                <w:rFonts w:eastAsia="Calibri"/>
                <w:lang w:eastAsia="en-US"/>
              </w:rPr>
              <w:t xml:space="preserve"> </w:t>
            </w:r>
            <w:proofErr w:type="spellStart"/>
            <w:r w:rsidRPr="007F2808">
              <w:rPr>
                <w:rFonts w:eastAsia="Calibri"/>
                <w:lang w:eastAsia="en-US"/>
              </w:rPr>
              <w:t>no'lu</w:t>
            </w:r>
            <w:proofErr w:type="spellEnd"/>
            <w:r w:rsidRPr="007F2808">
              <w:rPr>
                <w:rFonts w:eastAsia="Calibri"/>
                <w:lang w:eastAsia="en-US"/>
              </w:rPr>
              <w:t xml:space="preserve"> derslikte, İlk ve Acil Yardım Programı 1. sınıf öğrencilerine yönelik danışmanlık toplantısı Dr. Öğr. Üyesi Hande Özgörü tarafından gerçekleştirilmiştir. Toplantıya toplam </w:t>
            </w:r>
            <w:r>
              <w:rPr>
                <w:rFonts w:eastAsia="Calibri"/>
                <w:lang w:eastAsia="en-US"/>
              </w:rPr>
              <w:t>3</w:t>
            </w:r>
            <w:r w:rsidR="008C37FF">
              <w:rPr>
                <w:rFonts w:eastAsia="Calibri"/>
                <w:lang w:eastAsia="en-US"/>
              </w:rPr>
              <w:t>3</w:t>
            </w:r>
            <w:r>
              <w:rPr>
                <w:rFonts w:eastAsia="Calibri"/>
                <w:lang w:eastAsia="en-US"/>
              </w:rPr>
              <w:t xml:space="preserve"> </w:t>
            </w:r>
            <w:r w:rsidRPr="007F2808">
              <w:rPr>
                <w:rFonts w:eastAsia="Calibri"/>
                <w:lang w:eastAsia="en-US"/>
              </w:rPr>
              <w:t>öğrenci katılmış olup toplantı yaklaşık</w:t>
            </w:r>
            <w:r>
              <w:rPr>
                <w:rFonts w:eastAsia="Calibri"/>
                <w:lang w:eastAsia="en-US"/>
              </w:rPr>
              <w:t xml:space="preserve"> 40</w:t>
            </w:r>
            <w:r w:rsidRPr="007F2808">
              <w:rPr>
                <w:rFonts w:eastAsia="Calibri"/>
                <w:lang w:eastAsia="en-US"/>
              </w:rPr>
              <w:t xml:space="preserve"> dakika sürmüştür. Toplantının başlangıcında öğrencilerle tanışılmış, akademik danışmanlık süreci hakkında bilgi verilmiş ve öğrencilerin eğitim-öğretim süresince karşılaşabilecekleri akademik ve idari konularda danışmanları ile iletişime geçebilecekleri belirtilmiştir.</w:t>
            </w:r>
          </w:p>
          <w:p w14:paraId="41940460" w14:textId="77777777" w:rsidR="007F2808" w:rsidRPr="007F2808" w:rsidRDefault="007F2808" w:rsidP="007F2808">
            <w:pPr>
              <w:spacing w:after="160" w:line="259" w:lineRule="auto"/>
              <w:rPr>
                <w:rFonts w:eastAsia="Calibri"/>
                <w:lang w:eastAsia="en-US"/>
              </w:rPr>
            </w:pPr>
            <w:r w:rsidRPr="007F2808">
              <w:rPr>
                <w:rFonts w:eastAsia="Calibri"/>
                <w:lang w:eastAsia="en-US"/>
              </w:rPr>
              <w:t>Öğrencilere 2026-2027 Eğitim-Öğretim Yılı akademik takvimi, ders kayıt ve kayıt yenileme işlemleri, ders seçimi ve danışman onayı hakkında bilgi verilmiştir. Öğrencilerin ders kayıtlarını ve akademik süreçlerini Öğrenci Bilgi Sistemi üzerinden düzenli olarak takip etmelerinin kendi sorumluluklarında olduğu vurgulanmış; ders kaydı, ders seçimi veya akademik süreçlerle ilgili sorun yaşanması durumunda işlem süreleri sona ermeden akademik danışmanları ile iletişime geçmeleri gerektiği belirtilmiştir.</w:t>
            </w:r>
          </w:p>
          <w:p w14:paraId="6678C17F" w14:textId="77777777" w:rsidR="007F2808" w:rsidRPr="007F2808" w:rsidRDefault="007F2808" w:rsidP="007F2808">
            <w:pPr>
              <w:spacing w:after="160" w:line="259" w:lineRule="auto"/>
              <w:rPr>
                <w:rFonts w:eastAsia="Calibri"/>
                <w:lang w:eastAsia="en-US"/>
              </w:rPr>
            </w:pPr>
            <w:r w:rsidRPr="007F2808">
              <w:rPr>
                <w:rFonts w:eastAsia="Calibri"/>
                <w:lang w:eastAsia="en-US"/>
              </w:rPr>
              <w:t>Daha önce başka bir yükseköğretim kurumunda öğrenim görmüş öğrencilerin ders muafiyet başvurusunda bulunabilecekleri, muafiyet başvurularının belirlenen süreler içerisinde gerekli belgelerle yapılması gerektiği ve muafiyet kararı kesinleşinceye kadar ilgili derslere devam edilmesi gerektiği konusunda bilgilendirme yapılmıştır. Ayrıca yabancı dil muafiyet sınavı ve ilgili başvuru süreçlerinin takip edilmesinin önemi açıklanmıştır.</w:t>
            </w:r>
          </w:p>
          <w:p w14:paraId="41A4112F" w14:textId="77777777" w:rsidR="007F2808" w:rsidRPr="007F2808" w:rsidRDefault="007F2808" w:rsidP="007F2808">
            <w:pPr>
              <w:spacing w:after="160" w:line="259" w:lineRule="auto"/>
              <w:rPr>
                <w:rFonts w:eastAsia="Calibri"/>
                <w:lang w:eastAsia="en-US"/>
              </w:rPr>
            </w:pPr>
            <w:r w:rsidRPr="007F2808">
              <w:rPr>
                <w:rFonts w:eastAsia="Calibri"/>
                <w:lang w:eastAsia="en-US"/>
              </w:rPr>
              <w:t>Öğrencilere derslere devam-devamsızlık ile ilgili esaslar açıklanmış; devamsızlığın bir izin hakkı olarak değerlendirilmemesi gerektiği, özellikle uygulamalı derslerde düzenli devamın mesleki bilgi ve becerilerin kazanılması açısından önemli olduğu ve öğrencilerin kendi devam durumlarını takip etmekle sorumlu oldukları belirtilmiştir.</w:t>
            </w:r>
          </w:p>
          <w:p w14:paraId="4E340F11" w14:textId="77777777" w:rsidR="007F2808" w:rsidRPr="007F2808" w:rsidRDefault="007F2808" w:rsidP="007F2808">
            <w:pPr>
              <w:spacing w:after="160" w:line="259" w:lineRule="auto"/>
              <w:rPr>
                <w:rFonts w:eastAsia="Calibri"/>
                <w:lang w:eastAsia="en-US"/>
              </w:rPr>
            </w:pPr>
            <w:r w:rsidRPr="007F2808">
              <w:rPr>
                <w:rFonts w:eastAsia="Calibri"/>
                <w:lang w:eastAsia="en-US"/>
              </w:rPr>
              <w:lastRenderedPageBreak/>
              <w:t>Süleyman Demirel Üniversitesi Ön Lisans ve Lisans Eğitim-Öğretim ve Sınav Yönetmeliği kapsamında sınav ve başarı değerlendirme süreçleri hakkında bilgilendirme yapılmıştır. Derslerin değerlendirme yöntemleri ve katkı oranlarının derse göre farklılık gösterebileceği, öğrencilerin her ders için belirlenen değerlendirme yöntemlerini ve başarı ölçütlerini ders bilgi paketleri ve ders izlenceleri üzerinden takip etmeleri gerektiği açıklanmıştır. Dönem sonu ve bütünleme sınavlarında geçerli olan başarı koşulları hakkında bilgi verilerek öğrencilerin güncel yönetmelik hükümlerini esas almaları gerektiği vurgulanmıştır.</w:t>
            </w:r>
          </w:p>
          <w:p w14:paraId="3E32D498" w14:textId="77777777" w:rsidR="007F2808" w:rsidRPr="007F2808" w:rsidRDefault="007F2808" w:rsidP="007F2808">
            <w:pPr>
              <w:spacing w:after="160" w:line="259" w:lineRule="auto"/>
              <w:rPr>
                <w:rFonts w:eastAsia="Calibri"/>
                <w:lang w:eastAsia="en-US"/>
              </w:rPr>
            </w:pPr>
            <w:r w:rsidRPr="007F2808">
              <w:rPr>
                <w:rFonts w:eastAsia="Calibri"/>
                <w:lang w:eastAsia="en-US"/>
              </w:rPr>
              <w:t>Mazeret sınavı, bütünleme sınavı, tek ders sınavı ve sınav sonuçlarına itiraz süreçleri hakkında genel bilgilendirme yapılmıştır. Söz konusu işlemlerin belirli süreler ve resmi başvuru usulleri doğrultusunda gerçekleştirildiği, öğrencilerin bu tür durumlarda ilgili duyuruları takip etmeleri ve gerektiğinde akademik danışmanları veya Öğrenci İşleri birimi ile zamanında iletişime geçmeleri gerektiği belirtilmiştir.</w:t>
            </w:r>
          </w:p>
          <w:p w14:paraId="3F12A7C1" w14:textId="77777777" w:rsidR="007F2808" w:rsidRPr="007F2808" w:rsidRDefault="007F2808" w:rsidP="007F2808">
            <w:pPr>
              <w:spacing w:after="160" w:line="259" w:lineRule="auto"/>
              <w:rPr>
                <w:rFonts w:eastAsia="Calibri"/>
                <w:lang w:eastAsia="en-US"/>
              </w:rPr>
            </w:pPr>
            <w:r w:rsidRPr="007F2808">
              <w:rPr>
                <w:rFonts w:eastAsia="Calibri"/>
                <w:lang w:eastAsia="en-US"/>
              </w:rPr>
              <w:t xml:space="preserve">Öğrencilere Ders Bilgi Paketi, ders izlencesi ve AKTS sistemi hakkında bilgi verilmiş; derslerin amacı, öğrenme çıktıları, haftalık konu dağılımı, değerlendirme yöntemleri, başarı ölçütleri, AKTS değerleri ve öğrenci iş yüklerine ilişkin bilgilere Ders Bilgi Paketi üzerinden ulaşabilecekleri açıklanmıştır. Ders izlenceleri ile değerlendirme yöntemleri, katkı oranları ve başarı ölçütlerinin Ders Bilgi Paketi üzerinden ilan edildiği belirtilmiştir. </w:t>
            </w:r>
          </w:p>
          <w:p w14:paraId="49BA7D77" w14:textId="77777777" w:rsidR="007F2808" w:rsidRPr="007F2808" w:rsidRDefault="007F2808" w:rsidP="007F2808">
            <w:pPr>
              <w:spacing w:after="160" w:line="259" w:lineRule="auto"/>
              <w:rPr>
                <w:rFonts w:eastAsia="Calibri"/>
                <w:lang w:eastAsia="en-US"/>
              </w:rPr>
            </w:pPr>
            <w:r w:rsidRPr="007F2808">
              <w:rPr>
                <w:rFonts w:eastAsia="Calibri"/>
                <w:lang w:eastAsia="en-US"/>
              </w:rPr>
              <w:t>İlk ve Acil Yardım Programının normal öğrenim süresinin iki yıl, azami öğrenim süresinin ise dört yıl olduğu konusunda öğrenciler bilgilendirilmiş; derslerin zamanında alınmasının, başarısız derslerin biriktirilmemesinin ve mezuniyet koşullarının düzenli olarak takip edilmesinin önemi vurgulanmıştır.</w:t>
            </w:r>
          </w:p>
          <w:p w14:paraId="126C1CB8" w14:textId="77777777" w:rsidR="007F2808" w:rsidRPr="007F2808" w:rsidRDefault="007F2808" w:rsidP="007F2808">
            <w:pPr>
              <w:spacing w:after="160" w:line="259" w:lineRule="auto"/>
              <w:rPr>
                <w:rFonts w:eastAsia="Calibri"/>
                <w:lang w:eastAsia="en-US"/>
              </w:rPr>
            </w:pPr>
            <w:r w:rsidRPr="007F2808">
              <w:rPr>
                <w:rFonts w:eastAsia="Calibri"/>
                <w:lang w:eastAsia="en-US"/>
              </w:rPr>
              <w:t>Öğrencilere OBS, ÖYS, kurumsal e-posta, üniversite ve yüksekokul web sayfaları ile diğer resmi duyuru kanallarını düzenli olarak takip etmeleri gerektiği hatırlatılmış; eğitim-öğretim sürecine ilişkin tarih, sınav, başvuru ve duyuruların takibinin öğrencinin sorumluluğunda olduğu belirtilmiştir.</w:t>
            </w:r>
          </w:p>
          <w:p w14:paraId="58967431" w14:textId="77777777" w:rsidR="007F2808" w:rsidRPr="007F2808" w:rsidRDefault="007F2808" w:rsidP="007F2808">
            <w:pPr>
              <w:spacing w:after="160" w:line="259" w:lineRule="auto"/>
              <w:rPr>
                <w:rFonts w:eastAsia="Calibri"/>
                <w:lang w:eastAsia="en-US"/>
              </w:rPr>
            </w:pPr>
            <w:r w:rsidRPr="007F2808">
              <w:rPr>
                <w:rFonts w:eastAsia="Calibri"/>
                <w:lang w:eastAsia="en-US"/>
              </w:rPr>
              <w:t>Toplantının sonunda öğrencilerin soru, görüş ve önerileri alınmış, yöneltilen sorular cevaplandırılmış ve 2026-2027 Eğitim-Öğretim Yılının başarılı ve verimli geçmesine yönelik iyi dileklerle toplantı sonlandırılmıştır.</w:t>
            </w:r>
          </w:p>
          <w:p w14:paraId="31EBFC1B" w14:textId="77777777" w:rsidR="00F1105B" w:rsidRDefault="00F1105B" w:rsidP="00065CF4">
            <w:pPr>
              <w:spacing w:after="160" w:line="259" w:lineRule="auto"/>
              <w:rPr>
                <w:rFonts w:eastAsia="Calibri"/>
                <w:lang w:eastAsia="en-US"/>
              </w:rPr>
            </w:pPr>
          </w:p>
          <w:p w14:paraId="6C898C02" w14:textId="3DA2F36A" w:rsidR="00DB54EA" w:rsidRDefault="00DB54EA" w:rsidP="00065CF4">
            <w:pPr>
              <w:spacing w:after="160" w:line="259" w:lineRule="auto"/>
            </w:pPr>
          </w:p>
          <w:p w14:paraId="4AD2B168" w14:textId="5DA686C4" w:rsidR="00B354A9" w:rsidRDefault="00B354A9" w:rsidP="00065CF4">
            <w:pPr>
              <w:spacing w:after="160" w:line="259" w:lineRule="auto"/>
              <w:rPr>
                <w:rFonts w:eastAsia="Calibri"/>
                <w:lang w:eastAsia="en-US"/>
              </w:rPr>
            </w:pPr>
          </w:p>
          <w:p w14:paraId="00CA9FF2" w14:textId="6BAE6790" w:rsidR="004974B7" w:rsidRDefault="004974B7" w:rsidP="00065CF4">
            <w:pPr>
              <w:spacing w:after="160" w:line="259" w:lineRule="auto"/>
              <w:rPr>
                <w:rFonts w:eastAsia="Calibri"/>
                <w:lang w:eastAsia="en-US"/>
              </w:rPr>
            </w:pPr>
          </w:p>
          <w:p w14:paraId="150142EC" w14:textId="3D3278D7" w:rsidR="004974B7" w:rsidRDefault="004974B7" w:rsidP="00065CF4">
            <w:pPr>
              <w:spacing w:after="160" w:line="259" w:lineRule="auto"/>
              <w:rPr>
                <w:rFonts w:eastAsia="Calibri"/>
                <w:lang w:eastAsia="en-US"/>
              </w:rPr>
            </w:pPr>
          </w:p>
          <w:p w14:paraId="6C711672" w14:textId="77777777" w:rsidR="004974B7" w:rsidRDefault="004974B7" w:rsidP="00065CF4">
            <w:pPr>
              <w:spacing w:after="160" w:line="259" w:lineRule="auto"/>
              <w:rPr>
                <w:rFonts w:eastAsia="Calibri"/>
                <w:lang w:eastAsia="en-US"/>
              </w:rPr>
            </w:pPr>
          </w:p>
          <w:p w14:paraId="497714E4" w14:textId="7A147DFC" w:rsidR="004974B7" w:rsidRDefault="004974B7" w:rsidP="00065CF4">
            <w:pPr>
              <w:spacing w:after="160" w:line="259" w:lineRule="auto"/>
              <w:rPr>
                <w:rFonts w:eastAsia="Calibri"/>
                <w:lang w:eastAsia="en-US"/>
              </w:rPr>
            </w:pPr>
          </w:p>
          <w:p w14:paraId="786943DE" w14:textId="240608F2" w:rsidR="004974B7" w:rsidRDefault="004974B7" w:rsidP="00065CF4">
            <w:pPr>
              <w:spacing w:after="160" w:line="259" w:lineRule="auto"/>
              <w:rPr>
                <w:rFonts w:eastAsia="Calibri"/>
                <w:lang w:eastAsia="en-US"/>
              </w:rPr>
            </w:pPr>
          </w:p>
          <w:p w14:paraId="795DA211" w14:textId="77777777" w:rsidR="004974B7" w:rsidRDefault="004974B7" w:rsidP="00065CF4">
            <w:pPr>
              <w:spacing w:after="160" w:line="259" w:lineRule="auto"/>
              <w:rPr>
                <w:rFonts w:eastAsia="Calibri"/>
                <w:lang w:eastAsia="en-US"/>
              </w:rPr>
            </w:pPr>
          </w:p>
          <w:p w14:paraId="181F6149" w14:textId="00FD825B" w:rsidR="004974B7" w:rsidRDefault="004974B7" w:rsidP="00065CF4">
            <w:pPr>
              <w:spacing w:after="160" w:line="259" w:lineRule="auto"/>
              <w:rPr>
                <w:rFonts w:eastAsia="Calibri"/>
                <w:lang w:eastAsia="en-US"/>
              </w:rPr>
            </w:pPr>
          </w:p>
          <w:p w14:paraId="06E3F1C8" w14:textId="77777777" w:rsidR="004974B7" w:rsidRPr="006E6728" w:rsidRDefault="004974B7" w:rsidP="00065CF4">
            <w:pPr>
              <w:spacing w:after="160" w:line="259" w:lineRule="auto"/>
              <w:rPr>
                <w:rFonts w:eastAsia="Calibri"/>
                <w:lang w:eastAsia="en-US"/>
              </w:rPr>
            </w:pPr>
          </w:p>
        </w:tc>
      </w:tr>
    </w:tbl>
    <w:p w14:paraId="52BA1F99" w14:textId="77777777" w:rsidR="004974B7" w:rsidRPr="0045181E" w:rsidRDefault="004974B7" w:rsidP="004974B7">
      <w:pPr>
        <w:pStyle w:val="msobodytextindent"/>
        <w:rPr>
          <w:szCs w:val="24"/>
        </w:rPr>
      </w:pPr>
    </w:p>
    <w:p w14:paraId="495B0613" w14:textId="77777777" w:rsidR="004974B7" w:rsidRPr="0045181E" w:rsidRDefault="004974B7" w:rsidP="004974B7">
      <w:pPr>
        <w:pStyle w:val="msobodytextindent"/>
        <w:rPr>
          <w:szCs w:val="24"/>
        </w:rPr>
      </w:pPr>
    </w:p>
    <w:p w14:paraId="4404EA68" w14:textId="77777777" w:rsidR="004974B7" w:rsidRPr="0045181E" w:rsidRDefault="004974B7" w:rsidP="004974B7">
      <w:pPr>
        <w:pStyle w:val="msobodytextindent"/>
        <w:rPr>
          <w:szCs w:val="24"/>
        </w:rPr>
      </w:pPr>
    </w:p>
    <w:p w14:paraId="0BA17A04" w14:textId="77777777" w:rsidR="004974B7" w:rsidRPr="0045181E" w:rsidRDefault="004974B7" w:rsidP="004974B7">
      <w:pPr>
        <w:pStyle w:val="msobodytextindent"/>
        <w:rPr>
          <w:szCs w:val="24"/>
        </w:rPr>
      </w:pPr>
    </w:p>
    <w:p w14:paraId="4CD2A3F3" w14:textId="77777777" w:rsidR="004974B7" w:rsidRPr="0045181E" w:rsidRDefault="004974B7" w:rsidP="004974B7">
      <w:pPr>
        <w:pStyle w:val="msobodytextindent"/>
        <w:rPr>
          <w:szCs w:val="24"/>
        </w:rPr>
      </w:pPr>
    </w:p>
    <w:p w14:paraId="47E87978" w14:textId="77777777" w:rsidR="004974B7" w:rsidRPr="0045181E" w:rsidRDefault="004974B7" w:rsidP="004974B7">
      <w:pPr>
        <w:pStyle w:val="msobodytextindent"/>
        <w:rPr>
          <w:szCs w:val="24"/>
        </w:rPr>
      </w:pPr>
    </w:p>
    <w:p w14:paraId="3C88C26A" w14:textId="77777777" w:rsidR="004974B7" w:rsidRDefault="004974B7" w:rsidP="004974B7">
      <w:pPr>
        <w:pStyle w:val="msobodytextindent"/>
        <w:rPr>
          <w:szCs w:val="24"/>
        </w:rPr>
      </w:pPr>
    </w:p>
    <w:p w14:paraId="659743D5" w14:textId="77777777" w:rsidR="004974B7" w:rsidRPr="0045181E" w:rsidRDefault="004974B7" w:rsidP="004974B7">
      <w:pPr>
        <w:pStyle w:val="msobodytextindent"/>
        <w:rPr>
          <w:szCs w:val="24"/>
        </w:rPr>
      </w:pPr>
    </w:p>
    <w:p w14:paraId="77122EB9" w14:textId="77777777" w:rsidR="004974B7" w:rsidRPr="0045181E" w:rsidRDefault="004974B7" w:rsidP="004974B7">
      <w:pPr>
        <w:pStyle w:val="msobodytextindent"/>
        <w:rPr>
          <w:szCs w:val="24"/>
        </w:rPr>
      </w:pPr>
    </w:p>
    <w:p w14:paraId="0F976213" w14:textId="77777777" w:rsidR="004974B7" w:rsidRPr="0045181E" w:rsidRDefault="004974B7" w:rsidP="004974B7">
      <w:pPr>
        <w:pStyle w:val="msobodytextindent"/>
        <w:rPr>
          <w:szCs w:val="24"/>
        </w:rPr>
      </w:pPr>
    </w:p>
    <w:p w14:paraId="3D9A37E9" w14:textId="77777777" w:rsidR="004974B7" w:rsidRPr="0045181E" w:rsidRDefault="004974B7" w:rsidP="004974B7">
      <w:pPr>
        <w:pStyle w:val="msobodytextindent"/>
        <w:rPr>
          <w:szCs w:val="24"/>
        </w:rPr>
      </w:pPr>
    </w:p>
    <w:p w14:paraId="605FCAA5" w14:textId="77777777" w:rsidR="004974B7" w:rsidRPr="0045181E" w:rsidRDefault="004974B7" w:rsidP="004974B7">
      <w:pPr>
        <w:pStyle w:val="msobodytextindent"/>
        <w:rPr>
          <w:szCs w:val="24"/>
        </w:rPr>
      </w:pPr>
    </w:p>
    <w:p w14:paraId="55EE1673" w14:textId="77777777" w:rsidR="004974B7" w:rsidRPr="0045181E" w:rsidRDefault="004974B7" w:rsidP="004974B7">
      <w:pPr>
        <w:pStyle w:val="msobodytextindent"/>
        <w:rPr>
          <w:szCs w:val="24"/>
        </w:rPr>
      </w:pPr>
    </w:p>
    <w:p w14:paraId="29E012F2" w14:textId="77777777" w:rsidR="004974B7" w:rsidRPr="0045181E" w:rsidRDefault="004974B7" w:rsidP="004974B7">
      <w:pPr>
        <w:pStyle w:val="msobodytextindent"/>
        <w:rPr>
          <w:szCs w:val="24"/>
        </w:rPr>
      </w:pPr>
    </w:p>
    <w:p w14:paraId="1443873D" w14:textId="77777777" w:rsidR="004974B7" w:rsidRPr="0045181E" w:rsidRDefault="004974B7" w:rsidP="004974B7">
      <w:pPr>
        <w:pStyle w:val="msobodytextindent"/>
        <w:rPr>
          <w:szCs w:val="24"/>
        </w:rPr>
      </w:pPr>
    </w:p>
    <w:p w14:paraId="7DA7E0E9" w14:textId="77777777" w:rsidR="004974B7" w:rsidRPr="0045181E" w:rsidRDefault="004974B7" w:rsidP="004974B7">
      <w:pPr>
        <w:pStyle w:val="msobodytextindent"/>
        <w:rPr>
          <w:szCs w:val="24"/>
        </w:rPr>
      </w:pPr>
    </w:p>
    <w:p w14:paraId="2C6C3BDD" w14:textId="77777777" w:rsidR="004974B7" w:rsidRPr="0045181E" w:rsidRDefault="004974B7" w:rsidP="004974B7">
      <w:pPr>
        <w:pStyle w:val="msobodytextindent"/>
        <w:rPr>
          <w:szCs w:val="24"/>
        </w:rPr>
      </w:pPr>
    </w:p>
    <w:p w14:paraId="4F415272" w14:textId="77777777" w:rsidR="004974B7" w:rsidRPr="0045181E" w:rsidRDefault="004974B7" w:rsidP="004974B7">
      <w:pPr>
        <w:pStyle w:val="msobodytextindent"/>
        <w:rPr>
          <w:szCs w:val="24"/>
        </w:rPr>
      </w:pPr>
    </w:p>
    <w:tbl>
      <w:tblPr>
        <w:tblStyle w:val="TabloKlavuzu"/>
        <w:tblW w:w="0" w:type="auto"/>
        <w:tblLook w:val="04A0" w:firstRow="1" w:lastRow="0" w:firstColumn="1" w:lastColumn="0" w:noHBand="0" w:noVBand="1"/>
      </w:tblPr>
      <w:tblGrid>
        <w:gridCol w:w="9062"/>
      </w:tblGrid>
      <w:tr w:rsidR="004974B7" w:rsidRPr="0045181E" w14:paraId="0646FB2E" w14:textId="77777777" w:rsidTr="00065CF4">
        <w:trPr>
          <w:trHeight w:val="418"/>
        </w:trPr>
        <w:tc>
          <w:tcPr>
            <w:tcW w:w="10194" w:type="dxa"/>
            <w:vAlign w:val="center"/>
          </w:tcPr>
          <w:p w14:paraId="1804ABFE" w14:textId="77777777" w:rsidR="004974B7" w:rsidRPr="0045181E" w:rsidRDefault="004974B7" w:rsidP="00065CF4">
            <w:pPr>
              <w:jc w:val="center"/>
              <w:rPr>
                <w:b/>
                <w:color w:val="000000" w:themeColor="text1"/>
              </w:rPr>
            </w:pPr>
            <w:r w:rsidRPr="0045181E">
              <w:rPr>
                <w:b/>
                <w:color w:val="000000" w:themeColor="text1"/>
              </w:rPr>
              <w:t>TOPLANTI FOTOĞRAFLARI</w:t>
            </w:r>
          </w:p>
        </w:tc>
      </w:tr>
      <w:tr w:rsidR="004974B7" w14:paraId="7E2A2E28" w14:textId="77777777" w:rsidTr="00065CF4">
        <w:tc>
          <w:tcPr>
            <w:tcW w:w="10194" w:type="dxa"/>
          </w:tcPr>
          <w:p w14:paraId="6C1EC742" w14:textId="77777777" w:rsidR="004974B7" w:rsidRDefault="004974B7" w:rsidP="00065CF4">
            <w:pPr>
              <w:rPr>
                <w:noProof/>
              </w:rPr>
            </w:pPr>
          </w:p>
          <w:p w14:paraId="73CF2DFA" w14:textId="77777777" w:rsidR="004974B7" w:rsidRDefault="004974B7" w:rsidP="00065CF4">
            <w:pPr>
              <w:rPr>
                <w:noProof/>
              </w:rPr>
            </w:pPr>
          </w:p>
          <w:p w14:paraId="6E23CB86" w14:textId="4D8C9215" w:rsidR="004974B7" w:rsidRDefault="001F4FAF" w:rsidP="00065CF4">
            <w:pPr>
              <w:rPr>
                <w:b/>
                <w:color w:val="000000" w:themeColor="text1"/>
              </w:rPr>
            </w:pPr>
            <w:r w:rsidRPr="001F4FAF">
              <w:rPr>
                <w:b/>
                <w:color w:val="000000" w:themeColor="text1"/>
              </w:rPr>
              <w:lastRenderedPageBreak/>
              <w:drawing>
                <wp:inline distT="0" distB="0" distL="0" distR="0" wp14:anchorId="24CD0DD1" wp14:editId="6997CAC3">
                  <wp:extent cx="5626389" cy="4235668"/>
                  <wp:effectExtent l="0" t="0" r="0" b="0"/>
                  <wp:docPr id="113038708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387086" name=""/>
                          <pic:cNvPicPr/>
                        </pic:nvPicPr>
                        <pic:blipFill>
                          <a:blip r:embed="rId7"/>
                          <a:stretch>
                            <a:fillRect/>
                          </a:stretch>
                        </pic:blipFill>
                        <pic:spPr>
                          <a:xfrm>
                            <a:off x="0" y="0"/>
                            <a:ext cx="5626389" cy="4235668"/>
                          </a:xfrm>
                          <a:prstGeom prst="rect">
                            <a:avLst/>
                          </a:prstGeom>
                        </pic:spPr>
                      </pic:pic>
                    </a:graphicData>
                  </a:graphic>
                </wp:inline>
              </w:drawing>
            </w:r>
          </w:p>
          <w:p w14:paraId="6E43CFAF" w14:textId="77777777" w:rsidR="004974B7" w:rsidRDefault="004974B7" w:rsidP="00065CF4">
            <w:pPr>
              <w:rPr>
                <w:b/>
                <w:color w:val="000000" w:themeColor="text1"/>
              </w:rPr>
            </w:pPr>
          </w:p>
          <w:p w14:paraId="3A835E17" w14:textId="7B4D081B" w:rsidR="004974B7" w:rsidRDefault="001F4FAF" w:rsidP="00065CF4">
            <w:pPr>
              <w:rPr>
                <w:b/>
                <w:color w:val="000000" w:themeColor="text1"/>
              </w:rPr>
            </w:pPr>
            <w:r w:rsidRPr="001F4FAF">
              <w:rPr>
                <w:b/>
                <w:color w:val="000000" w:themeColor="text1"/>
              </w:rPr>
              <w:lastRenderedPageBreak/>
              <w:drawing>
                <wp:inline distT="0" distB="0" distL="0" distR="0" wp14:anchorId="553CE506" wp14:editId="1C2B02B4">
                  <wp:extent cx="5562886" cy="4216617"/>
                  <wp:effectExtent l="0" t="0" r="0" b="0"/>
                  <wp:docPr id="70259533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595336" name=""/>
                          <pic:cNvPicPr/>
                        </pic:nvPicPr>
                        <pic:blipFill>
                          <a:blip r:embed="rId8"/>
                          <a:stretch>
                            <a:fillRect/>
                          </a:stretch>
                        </pic:blipFill>
                        <pic:spPr>
                          <a:xfrm>
                            <a:off x="0" y="0"/>
                            <a:ext cx="5562886" cy="4216617"/>
                          </a:xfrm>
                          <a:prstGeom prst="rect">
                            <a:avLst/>
                          </a:prstGeom>
                        </pic:spPr>
                      </pic:pic>
                    </a:graphicData>
                  </a:graphic>
                </wp:inline>
              </w:drawing>
            </w:r>
          </w:p>
          <w:p w14:paraId="5CBD7963" w14:textId="77777777" w:rsidR="004974B7" w:rsidRDefault="004974B7" w:rsidP="00065CF4">
            <w:pPr>
              <w:rPr>
                <w:b/>
                <w:color w:val="000000" w:themeColor="text1"/>
              </w:rPr>
            </w:pPr>
          </w:p>
          <w:p w14:paraId="6BE6AD6B" w14:textId="005D30F7" w:rsidR="004974B7" w:rsidRDefault="004974B7" w:rsidP="00065CF4">
            <w:pPr>
              <w:rPr>
                <w:b/>
                <w:color w:val="000000" w:themeColor="text1"/>
              </w:rPr>
            </w:pPr>
          </w:p>
          <w:p w14:paraId="0B97D5A4" w14:textId="77777777" w:rsidR="004974B7" w:rsidRDefault="004974B7" w:rsidP="00065CF4">
            <w:pPr>
              <w:rPr>
                <w:b/>
                <w:color w:val="000000" w:themeColor="text1"/>
              </w:rPr>
            </w:pPr>
          </w:p>
          <w:p w14:paraId="5AEB9A1E" w14:textId="77777777" w:rsidR="004974B7" w:rsidRDefault="004974B7" w:rsidP="00065CF4">
            <w:pPr>
              <w:rPr>
                <w:b/>
                <w:color w:val="000000" w:themeColor="text1"/>
              </w:rPr>
            </w:pPr>
          </w:p>
          <w:p w14:paraId="1B844AD1" w14:textId="77777777" w:rsidR="004974B7" w:rsidRDefault="004974B7" w:rsidP="00065CF4">
            <w:pPr>
              <w:rPr>
                <w:b/>
                <w:color w:val="000000" w:themeColor="text1"/>
              </w:rPr>
            </w:pPr>
          </w:p>
          <w:p w14:paraId="3D36E634" w14:textId="77777777" w:rsidR="004974B7" w:rsidRDefault="004974B7" w:rsidP="00065CF4">
            <w:pPr>
              <w:rPr>
                <w:b/>
                <w:color w:val="000000" w:themeColor="text1"/>
              </w:rPr>
            </w:pPr>
          </w:p>
        </w:tc>
      </w:tr>
    </w:tbl>
    <w:p w14:paraId="3339A97F" w14:textId="77777777" w:rsidR="008F6696" w:rsidRDefault="008F6696"/>
    <w:p w14:paraId="46283571" w14:textId="77777777" w:rsidR="008F6696" w:rsidRPr="008F6696" w:rsidRDefault="008F6696" w:rsidP="008F6696"/>
    <w:p w14:paraId="0F9714C2" w14:textId="77777777" w:rsidR="008F6696" w:rsidRPr="008F6696" w:rsidRDefault="008F6696" w:rsidP="008F6696"/>
    <w:p w14:paraId="32040EC0" w14:textId="77777777" w:rsidR="008F6696" w:rsidRPr="008F6696" w:rsidRDefault="008F6696" w:rsidP="008F6696"/>
    <w:p w14:paraId="60B69F09" w14:textId="77777777" w:rsidR="008F6696" w:rsidRPr="008F6696" w:rsidRDefault="008F6696" w:rsidP="008F6696"/>
    <w:p w14:paraId="58FFFA74" w14:textId="77777777" w:rsidR="008F6696" w:rsidRPr="008F6696" w:rsidRDefault="008F6696" w:rsidP="008F6696"/>
    <w:p w14:paraId="6F381A57" w14:textId="77777777" w:rsidR="008F6696" w:rsidRPr="008F6696" w:rsidRDefault="008F6696" w:rsidP="008F6696"/>
    <w:p w14:paraId="56577284" w14:textId="77777777" w:rsidR="008F6696" w:rsidRDefault="008F6696" w:rsidP="008F6696"/>
    <w:p w14:paraId="73D115FB" w14:textId="77777777" w:rsidR="008F6696" w:rsidRDefault="008F6696" w:rsidP="008F6696"/>
    <w:p w14:paraId="37452AD5" w14:textId="77777777" w:rsidR="000A321F" w:rsidRPr="008F6696" w:rsidRDefault="008F6696" w:rsidP="008F6696">
      <w:pPr>
        <w:tabs>
          <w:tab w:val="left" w:pos="930"/>
        </w:tabs>
      </w:pPr>
      <w:r>
        <w:tab/>
      </w:r>
    </w:p>
    <w:sectPr w:rsidR="000A321F" w:rsidRPr="008F6696">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7CC1C" w14:textId="77777777" w:rsidR="00847D15" w:rsidRDefault="00847D15" w:rsidP="004974B7">
      <w:r>
        <w:separator/>
      </w:r>
    </w:p>
  </w:endnote>
  <w:endnote w:type="continuationSeparator" w:id="0">
    <w:p w14:paraId="0CB6AEB4" w14:textId="77777777" w:rsidR="00847D15" w:rsidRDefault="00847D15" w:rsidP="00497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7463368"/>
      <w:docPartObj>
        <w:docPartGallery w:val="Page Numbers (Bottom of Page)"/>
        <w:docPartUnique/>
      </w:docPartObj>
    </w:sdtPr>
    <w:sdtContent>
      <w:p w14:paraId="75E6F7C2" w14:textId="77777777" w:rsidR="00AE4702" w:rsidRDefault="00AE4702">
        <w:pPr>
          <w:pStyle w:val="AltBilgi"/>
          <w:jc w:val="center"/>
        </w:pPr>
        <w:r>
          <w:fldChar w:fldCharType="begin"/>
        </w:r>
        <w:r>
          <w:instrText>PAGE   \* MERGEFORMAT</w:instrText>
        </w:r>
        <w:r>
          <w:fldChar w:fldCharType="separate"/>
        </w:r>
        <w:r>
          <w:rPr>
            <w:noProof/>
          </w:rPr>
          <w:t>2</w:t>
        </w:r>
        <w:r>
          <w:fldChar w:fldCharType="end"/>
        </w:r>
      </w:p>
    </w:sdtContent>
  </w:sdt>
  <w:p w14:paraId="38BBBB06" w14:textId="77777777" w:rsidR="00AE4702" w:rsidRDefault="00AE470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0631E" w14:textId="77777777" w:rsidR="00847D15" w:rsidRDefault="00847D15" w:rsidP="004974B7">
      <w:r>
        <w:separator/>
      </w:r>
    </w:p>
  </w:footnote>
  <w:footnote w:type="continuationSeparator" w:id="0">
    <w:p w14:paraId="062D9006" w14:textId="77777777" w:rsidR="00847D15" w:rsidRDefault="00847D15" w:rsidP="004974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1413"/>
      <w:gridCol w:w="3827"/>
      <w:gridCol w:w="2126"/>
      <w:gridCol w:w="1696"/>
    </w:tblGrid>
    <w:tr w:rsidR="005642FB" w14:paraId="73B29AE5" w14:textId="77777777" w:rsidTr="00F30B17">
      <w:tc>
        <w:tcPr>
          <w:tcW w:w="1413" w:type="dxa"/>
          <w:vMerge w:val="restart"/>
          <w:vAlign w:val="center"/>
        </w:tcPr>
        <w:p w14:paraId="634566D6" w14:textId="0B93016A" w:rsidR="005642FB" w:rsidRDefault="007F2808" w:rsidP="00B67AB7">
          <w:pPr>
            <w:pStyle w:val="stBilgi"/>
          </w:pPr>
          <w:r>
            <w:t>‘</w:t>
          </w:r>
          <w:r w:rsidR="005642FB">
            <w:rPr>
              <w:noProof/>
            </w:rPr>
            <w:drawing>
              <wp:inline distT="0" distB="0" distL="0" distR="0" wp14:anchorId="0045014C" wp14:editId="724F6146">
                <wp:extent cx="657225" cy="656718"/>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du-logo.png"/>
                        <pic:cNvPicPr/>
                      </pic:nvPicPr>
                      <pic:blipFill>
                        <a:blip r:embed="rId1">
                          <a:extLst>
                            <a:ext uri="{28A0092B-C50C-407E-A947-70E740481C1C}">
                              <a14:useLocalDpi xmlns:a14="http://schemas.microsoft.com/office/drawing/2010/main" val="0"/>
                            </a:ext>
                          </a:extLst>
                        </a:blip>
                        <a:stretch>
                          <a:fillRect/>
                        </a:stretch>
                      </pic:blipFill>
                      <pic:spPr>
                        <a:xfrm>
                          <a:off x="0" y="0"/>
                          <a:ext cx="664162" cy="663649"/>
                        </a:xfrm>
                        <a:prstGeom prst="rect">
                          <a:avLst/>
                        </a:prstGeom>
                      </pic:spPr>
                    </pic:pic>
                  </a:graphicData>
                </a:graphic>
              </wp:inline>
            </w:drawing>
          </w:r>
        </w:p>
      </w:tc>
      <w:tc>
        <w:tcPr>
          <w:tcW w:w="3827" w:type="dxa"/>
          <w:vMerge w:val="restart"/>
          <w:vAlign w:val="center"/>
        </w:tcPr>
        <w:p w14:paraId="78870EA2" w14:textId="77777777" w:rsidR="005642FB" w:rsidRPr="004272E5" w:rsidRDefault="005642FB" w:rsidP="00DD077F">
          <w:pPr>
            <w:pStyle w:val="stBilgi"/>
            <w:jc w:val="center"/>
            <w:rPr>
              <w:b/>
              <w:sz w:val="22"/>
            </w:rPr>
          </w:pPr>
          <w:r w:rsidRPr="004272E5">
            <w:rPr>
              <w:b/>
              <w:sz w:val="22"/>
            </w:rPr>
            <w:t xml:space="preserve">SÜLEYMAN DEMİREL ÜNİVERSİTESİ </w:t>
          </w:r>
        </w:p>
        <w:p w14:paraId="70495675" w14:textId="3350BF44" w:rsidR="005642FB" w:rsidRPr="004272E5" w:rsidRDefault="00986F5F" w:rsidP="00DD077F">
          <w:pPr>
            <w:pStyle w:val="stBilgi"/>
            <w:jc w:val="center"/>
            <w:rPr>
              <w:b/>
              <w:sz w:val="22"/>
            </w:rPr>
          </w:pPr>
          <w:r>
            <w:rPr>
              <w:b/>
              <w:sz w:val="22"/>
            </w:rPr>
            <w:t>EĞİRDİR SHMYO</w:t>
          </w:r>
          <w:r w:rsidR="005642FB" w:rsidRPr="004272E5">
            <w:rPr>
              <w:b/>
              <w:sz w:val="22"/>
            </w:rPr>
            <w:t xml:space="preserve"> (</w:t>
          </w:r>
          <w:r>
            <w:rPr>
              <w:b/>
              <w:sz w:val="22"/>
            </w:rPr>
            <w:t>İLK VE ACİL YARDIM PROGRAMI</w:t>
          </w:r>
          <w:r w:rsidR="005642FB" w:rsidRPr="004272E5">
            <w:rPr>
              <w:b/>
              <w:sz w:val="22"/>
            </w:rPr>
            <w:t>)</w:t>
          </w:r>
        </w:p>
        <w:p w14:paraId="4886BF37" w14:textId="77777777" w:rsidR="005642FB" w:rsidRPr="004272E5" w:rsidRDefault="005642FB" w:rsidP="00DD077F">
          <w:pPr>
            <w:pStyle w:val="stBilgi"/>
            <w:jc w:val="center"/>
            <w:rPr>
              <w:b/>
              <w:sz w:val="22"/>
            </w:rPr>
          </w:pPr>
          <w:r w:rsidRPr="004272E5">
            <w:rPr>
              <w:b/>
              <w:sz w:val="22"/>
            </w:rPr>
            <w:t>TOPLANTI TUTANAĞI</w:t>
          </w:r>
        </w:p>
      </w:tc>
      <w:tc>
        <w:tcPr>
          <w:tcW w:w="2126" w:type="dxa"/>
          <w:vAlign w:val="center"/>
        </w:tcPr>
        <w:p w14:paraId="74626C6E" w14:textId="77777777" w:rsidR="005642FB" w:rsidRPr="004272E5" w:rsidRDefault="005642FB" w:rsidP="00DD077F">
          <w:pPr>
            <w:pStyle w:val="stBilgi"/>
            <w:jc w:val="center"/>
            <w:rPr>
              <w:sz w:val="22"/>
            </w:rPr>
          </w:pPr>
          <w:r w:rsidRPr="004272E5">
            <w:rPr>
              <w:sz w:val="22"/>
            </w:rPr>
            <w:t>Toplantı No</w:t>
          </w:r>
        </w:p>
      </w:tc>
      <w:tc>
        <w:tcPr>
          <w:tcW w:w="1696" w:type="dxa"/>
          <w:vAlign w:val="center"/>
        </w:tcPr>
        <w:p w14:paraId="7EE6B4CA" w14:textId="7E6344B8" w:rsidR="005642FB" w:rsidRPr="004272E5" w:rsidRDefault="00986F5F" w:rsidP="00DD077F">
          <w:pPr>
            <w:pStyle w:val="stBilgi"/>
            <w:jc w:val="center"/>
            <w:rPr>
              <w:sz w:val="22"/>
            </w:rPr>
          </w:pPr>
          <w:r>
            <w:rPr>
              <w:sz w:val="22"/>
            </w:rPr>
            <w:t>202</w:t>
          </w:r>
          <w:r w:rsidR="00B81275">
            <w:rPr>
              <w:sz w:val="22"/>
            </w:rPr>
            <w:t>6</w:t>
          </w:r>
          <w:r>
            <w:rPr>
              <w:sz w:val="22"/>
            </w:rPr>
            <w:t>-1</w:t>
          </w:r>
        </w:p>
      </w:tc>
    </w:tr>
    <w:tr w:rsidR="005642FB" w14:paraId="23E30AC9" w14:textId="77777777" w:rsidTr="00F30B17">
      <w:tc>
        <w:tcPr>
          <w:tcW w:w="1413" w:type="dxa"/>
          <w:vMerge/>
          <w:vAlign w:val="center"/>
        </w:tcPr>
        <w:p w14:paraId="25ED4A97" w14:textId="77777777" w:rsidR="005642FB" w:rsidRDefault="005642FB" w:rsidP="00DD077F">
          <w:pPr>
            <w:pStyle w:val="stBilgi"/>
            <w:jc w:val="center"/>
          </w:pPr>
        </w:p>
      </w:tc>
      <w:tc>
        <w:tcPr>
          <w:tcW w:w="3827" w:type="dxa"/>
          <w:vMerge/>
          <w:vAlign w:val="center"/>
        </w:tcPr>
        <w:p w14:paraId="1B533F07" w14:textId="77777777" w:rsidR="005642FB" w:rsidRPr="004272E5" w:rsidRDefault="005642FB" w:rsidP="00DD077F">
          <w:pPr>
            <w:pStyle w:val="stBilgi"/>
            <w:jc w:val="center"/>
            <w:rPr>
              <w:sz w:val="22"/>
            </w:rPr>
          </w:pPr>
        </w:p>
      </w:tc>
      <w:tc>
        <w:tcPr>
          <w:tcW w:w="2126" w:type="dxa"/>
          <w:vAlign w:val="center"/>
        </w:tcPr>
        <w:p w14:paraId="63A59D8C" w14:textId="77777777" w:rsidR="005642FB" w:rsidRPr="004272E5" w:rsidRDefault="005642FB" w:rsidP="00DD077F">
          <w:pPr>
            <w:pStyle w:val="stBilgi"/>
            <w:jc w:val="center"/>
            <w:rPr>
              <w:sz w:val="22"/>
            </w:rPr>
          </w:pPr>
          <w:r w:rsidRPr="004272E5">
            <w:rPr>
              <w:sz w:val="22"/>
            </w:rPr>
            <w:t>Toplantı Tarihi</w:t>
          </w:r>
        </w:p>
      </w:tc>
      <w:tc>
        <w:tcPr>
          <w:tcW w:w="1696" w:type="dxa"/>
          <w:vAlign w:val="center"/>
        </w:tcPr>
        <w:p w14:paraId="6399F1ED" w14:textId="29016563" w:rsidR="005642FB" w:rsidRPr="004272E5" w:rsidRDefault="00570EE2" w:rsidP="00DD077F">
          <w:pPr>
            <w:pStyle w:val="stBilgi"/>
            <w:jc w:val="center"/>
            <w:rPr>
              <w:sz w:val="22"/>
            </w:rPr>
          </w:pPr>
          <w:r>
            <w:rPr>
              <w:sz w:val="22"/>
            </w:rPr>
            <w:t>16</w:t>
          </w:r>
          <w:r w:rsidR="00986F5F">
            <w:rPr>
              <w:sz w:val="22"/>
            </w:rPr>
            <w:t>.</w:t>
          </w:r>
          <w:r>
            <w:rPr>
              <w:sz w:val="22"/>
            </w:rPr>
            <w:t>09</w:t>
          </w:r>
          <w:r w:rsidR="00986F5F">
            <w:rPr>
              <w:sz w:val="22"/>
            </w:rPr>
            <w:t>.202</w:t>
          </w:r>
          <w:r>
            <w:rPr>
              <w:sz w:val="22"/>
            </w:rPr>
            <w:t>6</w:t>
          </w:r>
          <w:r w:rsidR="00986F5F">
            <w:rPr>
              <w:sz w:val="22"/>
            </w:rPr>
            <w:t xml:space="preserve"> </w:t>
          </w:r>
          <w:r w:rsidR="00F149C0">
            <w:rPr>
              <w:sz w:val="22"/>
            </w:rPr>
            <w:t>12</w:t>
          </w:r>
          <w:r w:rsidR="00986F5F">
            <w:rPr>
              <w:sz w:val="22"/>
            </w:rPr>
            <w:t>:00</w:t>
          </w:r>
        </w:p>
      </w:tc>
    </w:tr>
    <w:tr w:rsidR="005642FB" w14:paraId="0BDCC86F" w14:textId="77777777" w:rsidTr="00F30B17">
      <w:tc>
        <w:tcPr>
          <w:tcW w:w="1413" w:type="dxa"/>
          <w:vMerge/>
          <w:vAlign w:val="center"/>
        </w:tcPr>
        <w:p w14:paraId="582173E5" w14:textId="77777777" w:rsidR="005642FB" w:rsidRDefault="005642FB" w:rsidP="00DD077F">
          <w:pPr>
            <w:pStyle w:val="stBilgi"/>
            <w:jc w:val="center"/>
          </w:pPr>
        </w:p>
      </w:tc>
      <w:tc>
        <w:tcPr>
          <w:tcW w:w="3827" w:type="dxa"/>
          <w:vMerge/>
          <w:vAlign w:val="center"/>
        </w:tcPr>
        <w:p w14:paraId="1667FED9" w14:textId="77777777" w:rsidR="005642FB" w:rsidRPr="004272E5" w:rsidRDefault="005642FB" w:rsidP="00DD077F">
          <w:pPr>
            <w:pStyle w:val="stBilgi"/>
            <w:jc w:val="center"/>
            <w:rPr>
              <w:sz w:val="22"/>
            </w:rPr>
          </w:pPr>
        </w:p>
      </w:tc>
      <w:tc>
        <w:tcPr>
          <w:tcW w:w="2126" w:type="dxa"/>
          <w:vAlign w:val="center"/>
        </w:tcPr>
        <w:p w14:paraId="2EA87877" w14:textId="77777777" w:rsidR="005642FB" w:rsidRPr="004272E5" w:rsidRDefault="005642FB" w:rsidP="00DD077F">
          <w:pPr>
            <w:pStyle w:val="stBilgi"/>
            <w:jc w:val="center"/>
            <w:rPr>
              <w:sz w:val="22"/>
            </w:rPr>
          </w:pPr>
          <w:r w:rsidRPr="004272E5">
            <w:rPr>
              <w:sz w:val="22"/>
            </w:rPr>
            <w:t>Toplantı Yeri</w:t>
          </w:r>
        </w:p>
      </w:tc>
      <w:tc>
        <w:tcPr>
          <w:tcW w:w="1696" w:type="dxa"/>
          <w:vAlign w:val="center"/>
        </w:tcPr>
        <w:p w14:paraId="10223876" w14:textId="2BB4F646" w:rsidR="005642FB" w:rsidRPr="004272E5" w:rsidRDefault="00570EE2" w:rsidP="00DD077F">
          <w:pPr>
            <w:pStyle w:val="stBilgi"/>
            <w:jc w:val="center"/>
            <w:rPr>
              <w:sz w:val="22"/>
            </w:rPr>
          </w:pPr>
          <w:r>
            <w:rPr>
              <w:sz w:val="22"/>
            </w:rPr>
            <w:t xml:space="preserve">207 </w:t>
          </w:r>
          <w:proofErr w:type="spellStart"/>
          <w:r>
            <w:rPr>
              <w:sz w:val="22"/>
            </w:rPr>
            <w:t>Nolu</w:t>
          </w:r>
          <w:proofErr w:type="spellEnd"/>
          <w:r>
            <w:rPr>
              <w:sz w:val="22"/>
            </w:rPr>
            <w:t xml:space="preserve"> Sınıf</w:t>
          </w:r>
        </w:p>
      </w:tc>
    </w:tr>
    <w:tr w:rsidR="005642FB" w14:paraId="1C763AE3" w14:textId="77777777" w:rsidTr="00F30B17">
      <w:tc>
        <w:tcPr>
          <w:tcW w:w="1413" w:type="dxa"/>
          <w:vMerge/>
          <w:vAlign w:val="center"/>
        </w:tcPr>
        <w:p w14:paraId="3001FB54" w14:textId="77777777" w:rsidR="005642FB" w:rsidRDefault="005642FB" w:rsidP="00DD077F">
          <w:pPr>
            <w:pStyle w:val="stBilgi"/>
            <w:jc w:val="center"/>
          </w:pPr>
        </w:p>
      </w:tc>
      <w:tc>
        <w:tcPr>
          <w:tcW w:w="3827" w:type="dxa"/>
          <w:vMerge/>
          <w:vAlign w:val="center"/>
        </w:tcPr>
        <w:p w14:paraId="57139769" w14:textId="77777777" w:rsidR="005642FB" w:rsidRPr="004272E5" w:rsidRDefault="005642FB" w:rsidP="00DD077F">
          <w:pPr>
            <w:pStyle w:val="stBilgi"/>
            <w:jc w:val="center"/>
            <w:rPr>
              <w:sz w:val="22"/>
            </w:rPr>
          </w:pPr>
        </w:p>
      </w:tc>
      <w:tc>
        <w:tcPr>
          <w:tcW w:w="2126" w:type="dxa"/>
          <w:vAlign w:val="center"/>
        </w:tcPr>
        <w:p w14:paraId="25A48571" w14:textId="77777777" w:rsidR="005642FB" w:rsidRPr="004272E5" w:rsidRDefault="005642FB" w:rsidP="00DD077F">
          <w:pPr>
            <w:pStyle w:val="stBilgi"/>
            <w:jc w:val="center"/>
            <w:rPr>
              <w:sz w:val="22"/>
            </w:rPr>
          </w:pPr>
          <w:r>
            <w:rPr>
              <w:sz w:val="22"/>
            </w:rPr>
            <w:t>Katılımcı Sayısı</w:t>
          </w:r>
        </w:p>
      </w:tc>
      <w:tc>
        <w:tcPr>
          <w:tcW w:w="1696" w:type="dxa"/>
          <w:vAlign w:val="center"/>
        </w:tcPr>
        <w:p w14:paraId="33A001EA" w14:textId="1FF5D785" w:rsidR="005642FB" w:rsidRPr="00F1105B" w:rsidRDefault="004E03EB" w:rsidP="00DD077F">
          <w:pPr>
            <w:pStyle w:val="stBilgi"/>
            <w:jc w:val="center"/>
            <w:rPr>
              <w:szCs w:val="28"/>
            </w:rPr>
          </w:pPr>
          <w:r>
            <w:rPr>
              <w:szCs w:val="28"/>
            </w:rPr>
            <w:t>3</w:t>
          </w:r>
          <w:r w:rsidR="008C37FF">
            <w:rPr>
              <w:szCs w:val="28"/>
            </w:rPr>
            <w:t>3</w:t>
          </w:r>
        </w:p>
      </w:tc>
    </w:tr>
  </w:tbl>
  <w:p w14:paraId="7EBDD7E0" w14:textId="77777777" w:rsidR="004974B7" w:rsidRDefault="004974B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AB376A"/>
    <w:multiLevelType w:val="hybridMultilevel"/>
    <w:tmpl w:val="042C6E4A"/>
    <w:lvl w:ilvl="0" w:tplc="041F000F">
      <w:start w:val="1"/>
      <w:numFmt w:val="decimal"/>
      <w:lvlText w:val="%1."/>
      <w:lvlJc w:val="left"/>
      <w:pPr>
        <w:ind w:left="360" w:hanging="360"/>
      </w:pPr>
      <w:rPr>
        <w:rFonts w:hint="default"/>
      </w:rPr>
    </w:lvl>
    <w:lvl w:ilvl="1" w:tplc="6464CDC2">
      <w:start w:val="2017"/>
      <w:numFmt w:val="decimal"/>
      <w:lvlText w:val="%2"/>
      <w:lvlJc w:val="left"/>
      <w:pPr>
        <w:ind w:left="1342" w:hanging="480"/>
      </w:pPr>
      <w:rPr>
        <w:rFonts w:eastAsia="Calibri" w:hint="default"/>
        <w:sz w:val="24"/>
      </w:r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num w:numId="1" w16cid:durableId="1243643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F56"/>
    <w:rsid w:val="000A321F"/>
    <w:rsid w:val="0019063C"/>
    <w:rsid w:val="00190BF3"/>
    <w:rsid w:val="001C6EB5"/>
    <w:rsid w:val="001F4FAF"/>
    <w:rsid w:val="00307678"/>
    <w:rsid w:val="003A05A2"/>
    <w:rsid w:val="003B2709"/>
    <w:rsid w:val="003E7C10"/>
    <w:rsid w:val="004272E5"/>
    <w:rsid w:val="0044775D"/>
    <w:rsid w:val="00462ABE"/>
    <w:rsid w:val="004974B7"/>
    <w:rsid w:val="004E03EB"/>
    <w:rsid w:val="005642FB"/>
    <w:rsid w:val="00570EE2"/>
    <w:rsid w:val="006668E8"/>
    <w:rsid w:val="00675C32"/>
    <w:rsid w:val="00730B14"/>
    <w:rsid w:val="007F2808"/>
    <w:rsid w:val="00847D15"/>
    <w:rsid w:val="008C37FF"/>
    <w:rsid w:val="008F6696"/>
    <w:rsid w:val="009021DD"/>
    <w:rsid w:val="009673D0"/>
    <w:rsid w:val="00986F5F"/>
    <w:rsid w:val="009E5010"/>
    <w:rsid w:val="009E610C"/>
    <w:rsid w:val="00A464AE"/>
    <w:rsid w:val="00AE4702"/>
    <w:rsid w:val="00AF5E44"/>
    <w:rsid w:val="00B354A9"/>
    <w:rsid w:val="00B67AB7"/>
    <w:rsid w:val="00B81275"/>
    <w:rsid w:val="00BB1549"/>
    <w:rsid w:val="00C45683"/>
    <w:rsid w:val="00D67E7A"/>
    <w:rsid w:val="00DB54EA"/>
    <w:rsid w:val="00DD077F"/>
    <w:rsid w:val="00E17E8F"/>
    <w:rsid w:val="00E77F56"/>
    <w:rsid w:val="00F1105B"/>
    <w:rsid w:val="00F149C0"/>
    <w:rsid w:val="00F30B1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4B2C0E"/>
  <w15:chartTrackingRefBased/>
  <w15:docId w15:val="{83D80DF7-1ABC-4CB0-A91D-CDD961302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74B7"/>
    <w:pPr>
      <w:spacing w:after="0" w:line="240" w:lineRule="auto"/>
      <w:jc w:val="both"/>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sobodytextindent">
    <w:name w:val="msobodytextindent"/>
    <w:basedOn w:val="Normal"/>
    <w:uiPriority w:val="99"/>
    <w:rsid w:val="004974B7"/>
    <w:rPr>
      <w:szCs w:val="20"/>
    </w:rPr>
  </w:style>
  <w:style w:type="table" w:styleId="TabloKlavuzu">
    <w:name w:val="Table Grid"/>
    <w:basedOn w:val="NormalTablo"/>
    <w:uiPriority w:val="59"/>
    <w:rsid w:val="004974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4974B7"/>
    <w:pPr>
      <w:tabs>
        <w:tab w:val="center" w:pos="4536"/>
        <w:tab w:val="right" w:pos="9072"/>
      </w:tabs>
    </w:pPr>
  </w:style>
  <w:style w:type="character" w:customStyle="1" w:styleId="stBilgiChar">
    <w:name w:val="Üst Bilgi Char"/>
    <w:basedOn w:val="VarsaylanParagrafYazTipi"/>
    <w:link w:val="stBilgi"/>
    <w:uiPriority w:val="99"/>
    <w:rsid w:val="004974B7"/>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4974B7"/>
    <w:pPr>
      <w:tabs>
        <w:tab w:val="center" w:pos="4536"/>
        <w:tab w:val="right" w:pos="9072"/>
      </w:tabs>
    </w:pPr>
  </w:style>
  <w:style w:type="character" w:customStyle="1" w:styleId="AltBilgiChar">
    <w:name w:val="Alt Bilgi Char"/>
    <w:basedOn w:val="VarsaylanParagrafYazTipi"/>
    <w:link w:val="AltBilgi"/>
    <w:uiPriority w:val="99"/>
    <w:rsid w:val="004974B7"/>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3B27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750</Words>
  <Characters>4278</Characters>
  <Application>Microsoft Office Word</Application>
  <DocSecurity>0</DocSecurity>
  <Lines>35</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Hande Özgörü</cp:lastModifiedBy>
  <cp:revision>2</cp:revision>
  <dcterms:created xsi:type="dcterms:W3CDTF">2026-09-19T19:31:00Z</dcterms:created>
  <dcterms:modified xsi:type="dcterms:W3CDTF">2026-09-19T19:31:00Z</dcterms:modified>
</cp:coreProperties>
</file>