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7043AB" w:rsidRPr="007043AB" w14:paraId="2AF32D0E" w14:textId="77777777" w:rsidTr="0087447E">
        <w:tc>
          <w:tcPr>
            <w:tcW w:w="9062" w:type="dxa"/>
            <w:gridSpan w:val="2"/>
          </w:tcPr>
          <w:p w14:paraId="69C9FD57" w14:textId="77777777" w:rsidR="007043AB" w:rsidRPr="007043AB" w:rsidRDefault="007043AB" w:rsidP="007043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43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TIBBİ HİZMETLER ve TEKNİKLER BÖLÜMÜ</w:t>
            </w:r>
          </w:p>
          <w:p w14:paraId="0B648947" w14:textId="2E1FCE40" w:rsidR="007043AB" w:rsidRPr="007043AB" w:rsidRDefault="007043AB" w:rsidP="007043AB">
            <w:pPr>
              <w:jc w:val="center"/>
              <w:rPr>
                <w:rFonts w:ascii="Times New Roman" w:hAnsi="Times New Roman" w:cs="Times New Roman"/>
              </w:rPr>
            </w:pPr>
            <w:r w:rsidRPr="007043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TIBBİ DOKÜMANTASYON ve SEKRETERLİK PROGRAMI SWOT ANALİZİ</w:t>
            </w:r>
          </w:p>
        </w:tc>
      </w:tr>
      <w:tr w:rsidR="007043AB" w:rsidRPr="007043AB" w14:paraId="06A7DE5F" w14:textId="77777777" w:rsidTr="0001438A">
        <w:tc>
          <w:tcPr>
            <w:tcW w:w="9062" w:type="dxa"/>
            <w:gridSpan w:val="2"/>
          </w:tcPr>
          <w:p w14:paraId="78AC578E" w14:textId="05FEA112" w:rsidR="007043AB" w:rsidRPr="007043AB" w:rsidRDefault="007043AB" w:rsidP="007043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43AB">
              <w:rPr>
                <w:rFonts w:ascii="Times New Roman" w:hAnsi="Times New Roman" w:cs="Times New Roman"/>
                <w:b/>
                <w:bCs/>
              </w:rPr>
              <w:t>GÜÇLÜ YÖNLER</w:t>
            </w:r>
          </w:p>
        </w:tc>
      </w:tr>
      <w:tr w:rsidR="007043AB" w:rsidRPr="007043AB" w14:paraId="0ECD6FBF" w14:textId="77777777" w:rsidTr="007043AB">
        <w:tc>
          <w:tcPr>
            <w:tcW w:w="988" w:type="dxa"/>
          </w:tcPr>
          <w:p w14:paraId="486841DE" w14:textId="5E6955B4" w:rsidR="007043AB" w:rsidRPr="007043AB" w:rsidRDefault="007043AB" w:rsidP="007043AB">
            <w:pPr>
              <w:jc w:val="center"/>
              <w:rPr>
                <w:rFonts w:ascii="Times New Roman" w:hAnsi="Times New Roman" w:cs="Times New Roman"/>
              </w:rPr>
            </w:pPr>
            <w:r w:rsidRPr="007043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74" w:type="dxa"/>
          </w:tcPr>
          <w:p w14:paraId="2F19E0AF" w14:textId="335523EF" w:rsidR="007043AB" w:rsidRPr="007043AB" w:rsidRDefault="007043AB" w:rsidP="007043AB">
            <w:pPr>
              <w:jc w:val="center"/>
              <w:rPr>
                <w:rFonts w:ascii="Times New Roman" w:hAnsi="Times New Roman" w:cs="Times New Roman"/>
              </w:rPr>
            </w:pPr>
            <w:r w:rsidRPr="007043AB">
              <w:rPr>
                <w:rFonts w:ascii="Times New Roman" w:hAnsi="Times New Roman" w:cs="Times New Roman"/>
              </w:rPr>
              <w:t>Program kontenjanlarının her yıl dolması</w:t>
            </w:r>
          </w:p>
        </w:tc>
      </w:tr>
      <w:tr w:rsidR="007043AB" w:rsidRPr="007043AB" w14:paraId="6666178D" w14:textId="77777777" w:rsidTr="007043AB">
        <w:tc>
          <w:tcPr>
            <w:tcW w:w="988" w:type="dxa"/>
          </w:tcPr>
          <w:p w14:paraId="5240B78D" w14:textId="75A2712F" w:rsidR="007043AB" w:rsidRPr="007043AB" w:rsidRDefault="007043AB" w:rsidP="007043AB">
            <w:pPr>
              <w:jc w:val="center"/>
              <w:rPr>
                <w:rFonts w:ascii="Times New Roman" w:hAnsi="Times New Roman" w:cs="Times New Roman"/>
              </w:rPr>
            </w:pPr>
            <w:r w:rsidRPr="007043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74" w:type="dxa"/>
          </w:tcPr>
          <w:p w14:paraId="17CE74DE" w14:textId="53DCD05C" w:rsidR="007043AB" w:rsidRPr="007043AB" w:rsidRDefault="007043AB" w:rsidP="007043AB">
            <w:pPr>
              <w:jc w:val="center"/>
              <w:rPr>
                <w:rFonts w:ascii="Times New Roman" w:hAnsi="Times New Roman" w:cs="Times New Roman"/>
              </w:rPr>
            </w:pPr>
            <w:r w:rsidRPr="007043AB">
              <w:rPr>
                <w:rFonts w:ascii="Times New Roman" w:hAnsi="Times New Roman" w:cs="Times New Roman"/>
              </w:rPr>
              <w:t>İlde (Tıp Fakültesi, Şehir Hastanesi) ve İlçede (Eğirdir Kemik Hastanesi) yer alan sağlık alanında güçlü ve teknolojik altyapıya sahip hastaneler ile iş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43AB">
              <w:rPr>
                <w:rFonts w:ascii="Times New Roman" w:hAnsi="Times New Roman" w:cs="Times New Roman"/>
              </w:rPr>
              <w:t>birliği içinde olması</w:t>
            </w:r>
          </w:p>
        </w:tc>
      </w:tr>
      <w:tr w:rsidR="007043AB" w:rsidRPr="007043AB" w14:paraId="5C829E3A" w14:textId="77777777" w:rsidTr="007043AB">
        <w:tc>
          <w:tcPr>
            <w:tcW w:w="988" w:type="dxa"/>
          </w:tcPr>
          <w:p w14:paraId="11BDF373" w14:textId="593232CF" w:rsidR="007043AB" w:rsidRPr="007043AB" w:rsidRDefault="007043AB" w:rsidP="007043AB">
            <w:pPr>
              <w:jc w:val="center"/>
              <w:rPr>
                <w:rFonts w:ascii="Times New Roman" w:hAnsi="Times New Roman" w:cs="Times New Roman"/>
              </w:rPr>
            </w:pPr>
            <w:r w:rsidRPr="007043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74" w:type="dxa"/>
          </w:tcPr>
          <w:p w14:paraId="3F312C70" w14:textId="107C180D" w:rsidR="007043AB" w:rsidRPr="007043AB" w:rsidRDefault="007043AB" w:rsidP="007043AB">
            <w:pPr>
              <w:jc w:val="center"/>
              <w:rPr>
                <w:rFonts w:ascii="Times New Roman" w:hAnsi="Times New Roman" w:cs="Times New Roman"/>
              </w:rPr>
            </w:pPr>
            <w:r w:rsidRPr="007043AB">
              <w:rPr>
                <w:rFonts w:ascii="Times New Roman" w:hAnsi="Times New Roman" w:cs="Times New Roman"/>
              </w:rPr>
              <w:t>Alanında uzman akademik personele sahip olması</w:t>
            </w:r>
          </w:p>
        </w:tc>
      </w:tr>
      <w:tr w:rsidR="007043AB" w:rsidRPr="007043AB" w14:paraId="73185126" w14:textId="77777777" w:rsidTr="007043AB">
        <w:tc>
          <w:tcPr>
            <w:tcW w:w="988" w:type="dxa"/>
          </w:tcPr>
          <w:p w14:paraId="5BD9E8C9" w14:textId="06EE12F3" w:rsidR="007043AB" w:rsidRPr="007043AB" w:rsidRDefault="007043AB" w:rsidP="007043AB">
            <w:pPr>
              <w:jc w:val="center"/>
              <w:rPr>
                <w:rFonts w:ascii="Times New Roman" w:hAnsi="Times New Roman" w:cs="Times New Roman"/>
              </w:rPr>
            </w:pPr>
            <w:r w:rsidRPr="007043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74" w:type="dxa"/>
          </w:tcPr>
          <w:p w14:paraId="51C44F05" w14:textId="44E334FC" w:rsidR="007043AB" w:rsidRPr="007043AB" w:rsidRDefault="007043AB" w:rsidP="007043AB">
            <w:pPr>
              <w:jc w:val="center"/>
              <w:rPr>
                <w:rFonts w:ascii="Times New Roman" w:hAnsi="Times New Roman" w:cs="Times New Roman"/>
              </w:rPr>
            </w:pPr>
            <w:r w:rsidRPr="007043AB">
              <w:rPr>
                <w:rFonts w:ascii="Times New Roman" w:hAnsi="Times New Roman" w:cs="Times New Roman"/>
              </w:rPr>
              <w:t>Eğitim programlarının güncel olması</w:t>
            </w:r>
          </w:p>
        </w:tc>
      </w:tr>
      <w:tr w:rsidR="007043AB" w:rsidRPr="007043AB" w14:paraId="3B2BDD36" w14:textId="77777777" w:rsidTr="007043AB">
        <w:tc>
          <w:tcPr>
            <w:tcW w:w="988" w:type="dxa"/>
          </w:tcPr>
          <w:p w14:paraId="610203F5" w14:textId="1CD22F38" w:rsidR="007043AB" w:rsidRPr="007043AB" w:rsidRDefault="007043AB" w:rsidP="007043AB">
            <w:pPr>
              <w:jc w:val="center"/>
              <w:rPr>
                <w:rFonts w:ascii="Times New Roman" w:hAnsi="Times New Roman" w:cs="Times New Roman"/>
              </w:rPr>
            </w:pPr>
            <w:r w:rsidRPr="007043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74" w:type="dxa"/>
          </w:tcPr>
          <w:p w14:paraId="255EA6A5" w14:textId="7FCD4567" w:rsidR="007043AB" w:rsidRPr="007043AB" w:rsidRDefault="007043AB" w:rsidP="007043AB">
            <w:pPr>
              <w:jc w:val="center"/>
              <w:rPr>
                <w:rFonts w:ascii="Times New Roman" w:hAnsi="Times New Roman" w:cs="Times New Roman"/>
              </w:rPr>
            </w:pPr>
            <w:r w:rsidRPr="007043AB">
              <w:rPr>
                <w:rFonts w:ascii="Times New Roman" w:hAnsi="Times New Roman" w:cs="Times New Roman"/>
              </w:rPr>
              <w:t>Mezun öğrencilerle yeterli düzeyde iletişim sağlanabilmesi</w:t>
            </w:r>
          </w:p>
        </w:tc>
      </w:tr>
      <w:tr w:rsidR="007043AB" w:rsidRPr="007043AB" w14:paraId="3426A40E" w14:textId="77777777" w:rsidTr="007043AB">
        <w:tc>
          <w:tcPr>
            <w:tcW w:w="988" w:type="dxa"/>
          </w:tcPr>
          <w:p w14:paraId="5834A2C3" w14:textId="49706F8C" w:rsidR="007043AB" w:rsidRPr="007043AB" w:rsidRDefault="007043AB" w:rsidP="007043AB">
            <w:pPr>
              <w:jc w:val="center"/>
              <w:rPr>
                <w:rFonts w:ascii="Times New Roman" w:hAnsi="Times New Roman" w:cs="Times New Roman"/>
              </w:rPr>
            </w:pPr>
            <w:r w:rsidRPr="007043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74" w:type="dxa"/>
          </w:tcPr>
          <w:p w14:paraId="7654F422" w14:textId="70CF1508" w:rsidR="007043AB" w:rsidRPr="007043AB" w:rsidRDefault="007043AB" w:rsidP="007043AB">
            <w:pPr>
              <w:jc w:val="center"/>
              <w:rPr>
                <w:rFonts w:ascii="Times New Roman" w:hAnsi="Times New Roman" w:cs="Times New Roman"/>
              </w:rPr>
            </w:pPr>
            <w:r w:rsidRPr="007043AB">
              <w:rPr>
                <w:rFonts w:ascii="Times New Roman" w:hAnsi="Times New Roman" w:cs="Times New Roman"/>
              </w:rPr>
              <w:t>Öğrencilerin uygulama yapabilecekleri sağlık laboratuvarlarının bulunması</w:t>
            </w:r>
          </w:p>
        </w:tc>
      </w:tr>
      <w:tr w:rsidR="007043AB" w:rsidRPr="007043AB" w14:paraId="48168698" w14:textId="77777777" w:rsidTr="007043AB">
        <w:tc>
          <w:tcPr>
            <w:tcW w:w="988" w:type="dxa"/>
          </w:tcPr>
          <w:p w14:paraId="1ACD18B6" w14:textId="23364EC3" w:rsidR="007043AB" w:rsidRPr="007043AB" w:rsidRDefault="007043AB" w:rsidP="007043AB">
            <w:pPr>
              <w:jc w:val="center"/>
              <w:rPr>
                <w:rFonts w:ascii="Times New Roman" w:hAnsi="Times New Roman" w:cs="Times New Roman"/>
              </w:rPr>
            </w:pPr>
            <w:r w:rsidRPr="007043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74" w:type="dxa"/>
          </w:tcPr>
          <w:p w14:paraId="4939C3BA" w14:textId="221B8E2B" w:rsidR="007043AB" w:rsidRPr="007043AB" w:rsidRDefault="007043AB" w:rsidP="007043AB">
            <w:pPr>
              <w:jc w:val="center"/>
              <w:rPr>
                <w:rFonts w:ascii="Times New Roman" w:hAnsi="Times New Roman" w:cs="Times New Roman"/>
              </w:rPr>
            </w:pPr>
            <w:r w:rsidRPr="007043AB">
              <w:rPr>
                <w:rFonts w:ascii="Times New Roman" w:hAnsi="Times New Roman" w:cs="Times New Roman"/>
              </w:rPr>
              <w:t>Sınıf temsilcilerinin karar mekanizmalarına dahil edilmesi</w:t>
            </w:r>
          </w:p>
        </w:tc>
      </w:tr>
      <w:tr w:rsidR="007043AB" w:rsidRPr="007043AB" w14:paraId="67E60A65" w14:textId="77777777" w:rsidTr="00A211B7">
        <w:tc>
          <w:tcPr>
            <w:tcW w:w="9062" w:type="dxa"/>
            <w:gridSpan w:val="2"/>
          </w:tcPr>
          <w:p w14:paraId="08FCDE3A" w14:textId="0C41514C" w:rsidR="007043AB" w:rsidRPr="007043AB" w:rsidRDefault="007043AB" w:rsidP="007043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43AB">
              <w:rPr>
                <w:rFonts w:ascii="Times New Roman" w:hAnsi="Times New Roman" w:cs="Times New Roman"/>
                <w:b/>
                <w:bCs/>
              </w:rPr>
              <w:t>ZAYIF YÖNLER</w:t>
            </w:r>
          </w:p>
        </w:tc>
      </w:tr>
      <w:tr w:rsidR="007043AB" w:rsidRPr="007043AB" w14:paraId="3CCB3B74" w14:textId="77777777" w:rsidTr="007043AB">
        <w:tc>
          <w:tcPr>
            <w:tcW w:w="988" w:type="dxa"/>
          </w:tcPr>
          <w:p w14:paraId="7D8778B6" w14:textId="313ADD3F" w:rsidR="007043AB" w:rsidRDefault="007043AB" w:rsidP="00704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74" w:type="dxa"/>
          </w:tcPr>
          <w:p w14:paraId="4F3B9B8C" w14:textId="150C8D93" w:rsidR="007043AB" w:rsidRDefault="007043AB" w:rsidP="00704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SSCI, SCI ve Tr Dizin dergilerde nitelikli yayın sayısının az olması</w:t>
            </w:r>
          </w:p>
        </w:tc>
      </w:tr>
      <w:tr w:rsidR="007043AB" w:rsidRPr="007043AB" w14:paraId="19469B0B" w14:textId="77777777" w:rsidTr="007043AB">
        <w:tc>
          <w:tcPr>
            <w:tcW w:w="988" w:type="dxa"/>
          </w:tcPr>
          <w:p w14:paraId="71C9C620" w14:textId="44B6BDFA" w:rsidR="007043AB" w:rsidRDefault="007043AB" w:rsidP="00704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74" w:type="dxa"/>
          </w:tcPr>
          <w:p w14:paraId="64C29E7A" w14:textId="76C429FA" w:rsidR="007043AB" w:rsidRDefault="007043AB" w:rsidP="00704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Dış kaynaklı araştırma fonlarından yararlanılamaması</w:t>
            </w:r>
          </w:p>
        </w:tc>
      </w:tr>
      <w:tr w:rsidR="007043AB" w:rsidRPr="007043AB" w14:paraId="2DD92F6B" w14:textId="77777777" w:rsidTr="007043AB">
        <w:tc>
          <w:tcPr>
            <w:tcW w:w="988" w:type="dxa"/>
          </w:tcPr>
          <w:p w14:paraId="758BAA1A" w14:textId="7FFCDF9A" w:rsidR="007043AB" w:rsidRDefault="007043AB" w:rsidP="00704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74" w:type="dxa"/>
          </w:tcPr>
          <w:p w14:paraId="0A099D03" w14:textId="29C0D52A" w:rsidR="007043AB" w:rsidRDefault="007043AB" w:rsidP="00704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Öğrencilerin yabancı dil konusundaki eksiklikleri ve bu nedenle Erasmus gibi programlara gerekli özenin gösterilememiş olması</w:t>
            </w:r>
          </w:p>
        </w:tc>
      </w:tr>
      <w:tr w:rsidR="007043AB" w:rsidRPr="007043AB" w14:paraId="12D86AAC" w14:textId="77777777" w:rsidTr="007043AB">
        <w:tc>
          <w:tcPr>
            <w:tcW w:w="988" w:type="dxa"/>
          </w:tcPr>
          <w:p w14:paraId="5C843E62" w14:textId="13810DF2" w:rsidR="007043AB" w:rsidRDefault="007043AB" w:rsidP="00704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74" w:type="dxa"/>
          </w:tcPr>
          <w:p w14:paraId="585A14AF" w14:textId="582082C6" w:rsidR="007043AB" w:rsidRDefault="007043AB" w:rsidP="00704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Merkeze uzaklık</w:t>
            </w:r>
          </w:p>
        </w:tc>
      </w:tr>
      <w:tr w:rsidR="007043AB" w:rsidRPr="007043AB" w14:paraId="59A33079" w14:textId="77777777" w:rsidTr="007043AB">
        <w:tc>
          <w:tcPr>
            <w:tcW w:w="988" w:type="dxa"/>
          </w:tcPr>
          <w:p w14:paraId="40A2720C" w14:textId="77777777" w:rsidR="007043AB" w:rsidRPr="007043AB" w:rsidRDefault="007043AB" w:rsidP="007043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74" w:type="dxa"/>
          </w:tcPr>
          <w:p w14:paraId="32FE1CCA" w14:textId="7ECD1F66" w:rsidR="007043AB" w:rsidRPr="007043AB" w:rsidRDefault="007043AB" w:rsidP="007043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43AB">
              <w:rPr>
                <w:rFonts w:ascii="Times New Roman" w:hAnsi="Times New Roman" w:cs="Times New Roman"/>
                <w:b/>
                <w:bCs/>
              </w:rPr>
              <w:t>FIRSATLAR</w:t>
            </w:r>
          </w:p>
        </w:tc>
      </w:tr>
      <w:tr w:rsidR="007043AB" w:rsidRPr="007043AB" w14:paraId="5F1D8D64" w14:textId="77777777" w:rsidTr="007043AB">
        <w:tc>
          <w:tcPr>
            <w:tcW w:w="988" w:type="dxa"/>
          </w:tcPr>
          <w:p w14:paraId="6070CB46" w14:textId="0BC60CA0" w:rsidR="007043AB" w:rsidRDefault="007043AB" w:rsidP="00704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74" w:type="dxa"/>
          </w:tcPr>
          <w:p w14:paraId="623324F4" w14:textId="1E537916" w:rsidR="007043AB" w:rsidRDefault="007043AB" w:rsidP="00704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Yerel, ulusal ve uluslararası alanlarla nitelikli eleman/tıbbi sekreter ihtiyacının olması</w:t>
            </w:r>
          </w:p>
        </w:tc>
      </w:tr>
      <w:tr w:rsidR="007043AB" w:rsidRPr="007043AB" w14:paraId="37336267" w14:textId="77777777" w:rsidTr="007043AB">
        <w:tc>
          <w:tcPr>
            <w:tcW w:w="988" w:type="dxa"/>
          </w:tcPr>
          <w:p w14:paraId="720D55E1" w14:textId="4952DBB0" w:rsidR="007043AB" w:rsidRDefault="007043AB" w:rsidP="00704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74" w:type="dxa"/>
          </w:tcPr>
          <w:p w14:paraId="04A48949" w14:textId="0A760E70" w:rsidR="007043AB" w:rsidRDefault="007043AB" w:rsidP="00704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Programın farklı disiplinlerle ortak çalışma ve araştırma yürütme imkanlarına sahip olması</w:t>
            </w:r>
          </w:p>
        </w:tc>
      </w:tr>
      <w:tr w:rsidR="007043AB" w:rsidRPr="007043AB" w14:paraId="2F7491DC" w14:textId="77777777" w:rsidTr="007043AB">
        <w:tc>
          <w:tcPr>
            <w:tcW w:w="988" w:type="dxa"/>
          </w:tcPr>
          <w:p w14:paraId="1DEE7291" w14:textId="260C83EF" w:rsidR="007043AB" w:rsidRDefault="007043AB" w:rsidP="00704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74" w:type="dxa"/>
          </w:tcPr>
          <w:p w14:paraId="5FADF3F3" w14:textId="06AED8BB" w:rsidR="007043AB" w:rsidRDefault="007043AB" w:rsidP="00704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Programın dış paydaşları ve danışma kurulunu münferit bir şekilde oluşturabilmesi, il/ilçedeki kamu ve özel kurumlarla iş birliği potansiyelinin olması</w:t>
            </w:r>
          </w:p>
        </w:tc>
      </w:tr>
      <w:tr w:rsidR="007043AB" w:rsidRPr="007043AB" w14:paraId="6D165220" w14:textId="77777777" w:rsidTr="007043AB">
        <w:tc>
          <w:tcPr>
            <w:tcW w:w="988" w:type="dxa"/>
          </w:tcPr>
          <w:p w14:paraId="4307B363" w14:textId="0C5995AE" w:rsidR="007043AB" w:rsidRDefault="007043AB" w:rsidP="00704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74" w:type="dxa"/>
          </w:tcPr>
          <w:p w14:paraId="1979B4B5" w14:textId="05784090" w:rsidR="007043AB" w:rsidRDefault="007043AB" w:rsidP="00704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alanındaki bölümlere olan ilginin giderek artması</w:t>
            </w:r>
          </w:p>
        </w:tc>
      </w:tr>
      <w:tr w:rsidR="007043AB" w:rsidRPr="007043AB" w14:paraId="301CDE7E" w14:textId="77777777" w:rsidTr="007043AB">
        <w:tc>
          <w:tcPr>
            <w:tcW w:w="988" w:type="dxa"/>
          </w:tcPr>
          <w:p w14:paraId="129470A1" w14:textId="5E905BFE" w:rsidR="007043AB" w:rsidRDefault="007043AB" w:rsidP="00704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74" w:type="dxa"/>
          </w:tcPr>
          <w:p w14:paraId="63B19E90" w14:textId="00EA2378" w:rsidR="007043AB" w:rsidRDefault="007043AB" w:rsidP="00704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Mevcut ve mezun öğrenciler ile kurulan sürdürülebilir ilişki</w:t>
            </w:r>
          </w:p>
        </w:tc>
      </w:tr>
      <w:tr w:rsidR="007043AB" w:rsidRPr="00BE1F49" w14:paraId="425C1ACF" w14:textId="77777777" w:rsidTr="007043AB">
        <w:tc>
          <w:tcPr>
            <w:tcW w:w="988" w:type="dxa"/>
          </w:tcPr>
          <w:p w14:paraId="1F0C64BF" w14:textId="77777777" w:rsidR="007043AB" w:rsidRPr="00BE1F49" w:rsidRDefault="007043AB" w:rsidP="007043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74" w:type="dxa"/>
          </w:tcPr>
          <w:p w14:paraId="3981C47F" w14:textId="2D7737BB" w:rsidR="007043AB" w:rsidRPr="00BE1F49" w:rsidRDefault="007043AB" w:rsidP="007043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1F49">
              <w:rPr>
                <w:rFonts w:ascii="Times New Roman" w:hAnsi="Times New Roman" w:cs="Times New Roman"/>
                <w:b/>
                <w:bCs/>
              </w:rPr>
              <w:t>TEHDİTLER</w:t>
            </w:r>
          </w:p>
        </w:tc>
      </w:tr>
      <w:tr w:rsidR="007043AB" w:rsidRPr="007043AB" w14:paraId="2F5BFD8B" w14:textId="77777777" w:rsidTr="007043AB">
        <w:tc>
          <w:tcPr>
            <w:tcW w:w="988" w:type="dxa"/>
          </w:tcPr>
          <w:p w14:paraId="0C3F8505" w14:textId="771A953C" w:rsidR="007043AB" w:rsidRDefault="007043AB" w:rsidP="00704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74" w:type="dxa"/>
          </w:tcPr>
          <w:p w14:paraId="7BDED9F1" w14:textId="439BF3AB" w:rsidR="007043AB" w:rsidRDefault="007043AB" w:rsidP="00704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Eğirdir’de yaşam maliyetlerindeki artış sebebiyle öğrenci rağbetinin azalma ihtimali</w:t>
            </w:r>
          </w:p>
        </w:tc>
      </w:tr>
      <w:tr w:rsidR="007043AB" w:rsidRPr="007043AB" w14:paraId="4544791C" w14:textId="77777777" w:rsidTr="007043AB">
        <w:tc>
          <w:tcPr>
            <w:tcW w:w="988" w:type="dxa"/>
          </w:tcPr>
          <w:p w14:paraId="717F64FB" w14:textId="1228EB42" w:rsidR="007043AB" w:rsidRDefault="007043AB" w:rsidP="00704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74" w:type="dxa"/>
          </w:tcPr>
          <w:p w14:paraId="3F51EED7" w14:textId="607FC5DB" w:rsidR="007043AB" w:rsidRPr="00BE1F49" w:rsidRDefault="00BE1F49" w:rsidP="007043AB">
            <w:pPr>
              <w:rPr>
                <w:rFonts w:ascii="Times New Roman" w:hAnsi="Times New Roman" w:cs="Times New Roman"/>
              </w:rPr>
            </w:pPr>
            <w:r w:rsidRPr="00BE1F4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K</w:t>
            </w:r>
            <w:r w:rsidRPr="00BE1F4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ontenjanların artmasıyla birlikte hastane uygulama alanlarının yetersiz kalması</w:t>
            </w:r>
          </w:p>
        </w:tc>
      </w:tr>
    </w:tbl>
    <w:p w14:paraId="7A041719" w14:textId="3CABDF7F" w:rsidR="008E6D06" w:rsidRDefault="008E6D06"/>
    <w:sectPr w:rsidR="008E6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3AB"/>
    <w:rsid w:val="00203231"/>
    <w:rsid w:val="0038219D"/>
    <w:rsid w:val="007043AB"/>
    <w:rsid w:val="00761974"/>
    <w:rsid w:val="00805D83"/>
    <w:rsid w:val="008429BA"/>
    <w:rsid w:val="008E6D06"/>
    <w:rsid w:val="00A039CE"/>
    <w:rsid w:val="00BE1F49"/>
    <w:rsid w:val="00BE60E9"/>
    <w:rsid w:val="00F86F5B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031A5D"/>
  <w15:chartTrackingRefBased/>
  <w15:docId w15:val="{24DC550E-564B-2344-BBA2-FAA765E7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043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04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043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043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043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043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043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043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043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043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043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043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043A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043A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043A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043A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043A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043A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043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04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043A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043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043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043A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043A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043A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043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043A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043AB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704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SL</cp:lastModifiedBy>
  <cp:revision>1</cp:revision>
  <dcterms:created xsi:type="dcterms:W3CDTF">2024-07-08T15:32:00Z</dcterms:created>
  <dcterms:modified xsi:type="dcterms:W3CDTF">2024-07-08T15:48:00Z</dcterms:modified>
</cp:coreProperties>
</file>